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492" w:rsidRPr="00260A5D" w:rsidRDefault="009D1492" w:rsidP="006E5067">
      <w:pPr>
        <w:spacing w:before="7"/>
        <w:jc w:val="both"/>
        <w:rPr>
          <w:rFonts w:ascii="Times New Roman" w:eastAsia="Times New Roman" w:hAnsi="Times New Roman" w:cs="Times New Roman"/>
          <w:sz w:val="24"/>
          <w:szCs w:val="24"/>
        </w:rPr>
      </w:pPr>
    </w:p>
    <w:p w:rsidR="009D1492" w:rsidRPr="00260A5D" w:rsidRDefault="00DA3632" w:rsidP="006E5067">
      <w:pPr>
        <w:spacing w:line="200" w:lineRule="atLeast"/>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val="pt-BR" w:eastAsia="pt-BR"/>
        </w:rPr>
        <w:pict>
          <v:shapetype id="_x0000_t202" coordsize="21600,21600" o:spt="202" path="m,l,21600r21600,l21600,xe">
            <v:stroke joinstyle="miter"/>
            <v:path gradientshapeok="t" o:connecttype="rect"/>
          </v:shapetype>
          <v:shape id="_x0000_s1026" type="#_x0000_t202" style="position:absolute;left:0;text-align:left;margin-left:0;margin-top:0;width:180.55pt;height:141.5pt;z-index:251660288;mso-width-percent:400;mso-height-percent:200;mso-position-horizontal:center;mso-width-percent:400;mso-height-percent:200;mso-width-relative:margin;mso-height-relative:margin">
            <v:textbox style="mso-fit-shape-to-text:t">
              <w:txbxContent>
                <w:p w:rsidR="00974B8B" w:rsidRDefault="00974B8B" w:rsidP="00BE38C5">
                  <w:pPr>
                    <w:jc w:val="center"/>
                    <w:rPr>
                      <w:lang w:val="pt-BR"/>
                    </w:rPr>
                  </w:pPr>
                  <w:r>
                    <w:rPr>
                      <w:lang w:val="pt-BR"/>
                    </w:rPr>
                    <w:t>BRASÃO DO MUNICÍPIO</w:t>
                  </w:r>
                </w:p>
              </w:txbxContent>
            </v:textbox>
          </v:shape>
        </w:pict>
      </w:r>
    </w:p>
    <w:p w:rsidR="009D1492" w:rsidRPr="00260A5D" w:rsidRDefault="009D1492" w:rsidP="006E5067">
      <w:pPr>
        <w:spacing w:before="8"/>
        <w:jc w:val="both"/>
        <w:rPr>
          <w:rFonts w:ascii="Times New Roman" w:eastAsia="Times New Roman" w:hAnsi="Times New Roman" w:cs="Times New Roman"/>
          <w:sz w:val="24"/>
          <w:szCs w:val="24"/>
        </w:rPr>
      </w:pPr>
    </w:p>
    <w:p w:rsidR="00BE38C5" w:rsidRPr="00260A5D" w:rsidRDefault="00BE38C5" w:rsidP="006E5067">
      <w:pPr>
        <w:pStyle w:val="Corpodetexto"/>
        <w:spacing w:before="68" w:line="379" w:lineRule="auto"/>
        <w:ind w:left="0" w:firstLine="0"/>
        <w:jc w:val="both"/>
        <w:rPr>
          <w:rFonts w:cs="Times New Roman"/>
          <w:spacing w:val="-1"/>
          <w:lang w:val="pt-BR"/>
        </w:rPr>
      </w:pPr>
    </w:p>
    <w:p w:rsidR="009D1492" w:rsidRDefault="00DA7DD6" w:rsidP="006E5067">
      <w:pPr>
        <w:pStyle w:val="Corpodetexto"/>
        <w:spacing w:before="68" w:line="379" w:lineRule="auto"/>
        <w:ind w:left="0" w:firstLine="0"/>
        <w:jc w:val="center"/>
        <w:rPr>
          <w:rFonts w:cs="Times New Roman"/>
          <w:lang w:val="pt-BR"/>
        </w:rPr>
      </w:pPr>
      <w:r w:rsidRPr="00260A5D">
        <w:rPr>
          <w:rFonts w:cs="Times New Roman"/>
          <w:spacing w:val="-1"/>
          <w:lang w:val="pt-BR"/>
        </w:rPr>
        <w:t>SECRETARIA</w:t>
      </w:r>
      <w:r w:rsidR="00BE38C5" w:rsidRPr="00260A5D">
        <w:rPr>
          <w:rFonts w:cs="Times New Roman"/>
          <w:spacing w:val="-1"/>
          <w:lang w:val="pt-BR"/>
        </w:rPr>
        <w:t xml:space="preserve"> </w:t>
      </w:r>
      <w:r w:rsidRPr="00260A5D">
        <w:rPr>
          <w:rFonts w:cs="Times New Roman"/>
          <w:spacing w:val="-1"/>
          <w:lang w:val="pt-BR"/>
        </w:rPr>
        <w:t>MUNICIPAL</w:t>
      </w:r>
      <w:r w:rsidR="00BE38C5" w:rsidRPr="00260A5D">
        <w:rPr>
          <w:rFonts w:cs="Times New Roman"/>
          <w:spacing w:val="-1"/>
          <w:lang w:val="pt-BR"/>
        </w:rPr>
        <w:t xml:space="preserve"> </w:t>
      </w:r>
      <w:r w:rsidRPr="00260A5D">
        <w:rPr>
          <w:rFonts w:cs="Times New Roman"/>
          <w:lang w:val="pt-BR"/>
        </w:rPr>
        <w:t>DE</w:t>
      </w:r>
      <w:r w:rsidR="00BE38C5" w:rsidRPr="00260A5D">
        <w:rPr>
          <w:rFonts w:cs="Times New Roman"/>
          <w:lang w:val="pt-BR"/>
        </w:rPr>
        <w:t xml:space="preserve"> SAÚDE DE </w:t>
      </w:r>
      <w:r w:rsidR="00D56AC5" w:rsidRPr="00D56AC5">
        <w:rPr>
          <w:rFonts w:cs="Times New Roman"/>
          <w:b/>
          <w:color w:val="000000"/>
          <w:highlight w:val="yellow"/>
          <w:lang w:val="pt-BR"/>
        </w:rPr>
        <w:t>______</w:t>
      </w:r>
    </w:p>
    <w:p w:rsidR="00E63BE4" w:rsidRPr="00260A5D" w:rsidRDefault="00E63BE4" w:rsidP="006E5067">
      <w:pPr>
        <w:pStyle w:val="Corpodetexto"/>
        <w:spacing w:before="68" w:line="379" w:lineRule="auto"/>
        <w:ind w:left="0" w:firstLine="0"/>
        <w:jc w:val="center"/>
        <w:rPr>
          <w:rFonts w:cs="Times New Roman"/>
          <w:lang w:val="pt-BR"/>
        </w:rPr>
      </w:pPr>
      <w:r w:rsidRPr="00260A5D">
        <w:rPr>
          <w:rFonts w:cs="Times New Roman"/>
          <w:spacing w:val="-1"/>
          <w:lang w:val="pt-BR"/>
        </w:rPr>
        <w:t xml:space="preserve">DEFESA CIVIL MUNICIPAL DE </w:t>
      </w:r>
      <w:r w:rsidR="00D56AC5" w:rsidRPr="00D56AC5">
        <w:rPr>
          <w:rFonts w:cs="Times New Roman"/>
          <w:b/>
          <w:color w:val="000000"/>
          <w:highlight w:val="yellow"/>
          <w:lang w:val="pt-BR"/>
        </w:rPr>
        <w:t>_______</w:t>
      </w: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260A5D" w:rsidRDefault="009D1492" w:rsidP="006E5067">
      <w:pPr>
        <w:jc w:val="both"/>
        <w:rPr>
          <w:rFonts w:ascii="Times New Roman" w:eastAsia="Times New Roman" w:hAnsi="Times New Roman" w:cs="Times New Roman"/>
          <w:sz w:val="24"/>
          <w:szCs w:val="24"/>
          <w:lang w:val="pt-BR"/>
        </w:rPr>
      </w:pPr>
    </w:p>
    <w:p w:rsidR="009D1492" w:rsidRPr="00EE37B1" w:rsidRDefault="00DA7DD6" w:rsidP="006E5067">
      <w:pPr>
        <w:pStyle w:val="Ttulo1"/>
        <w:spacing w:before="189" w:line="359" w:lineRule="auto"/>
        <w:ind w:left="0"/>
        <w:jc w:val="center"/>
        <w:rPr>
          <w:rFonts w:cs="Times New Roman"/>
          <w:sz w:val="40"/>
          <w:lang w:val="pt-BR"/>
        </w:rPr>
      </w:pPr>
      <w:r w:rsidRPr="00EE37B1">
        <w:rPr>
          <w:rFonts w:cs="Times New Roman"/>
          <w:spacing w:val="-1"/>
          <w:sz w:val="40"/>
          <w:lang w:val="pt-BR"/>
        </w:rPr>
        <w:t>PLANO</w:t>
      </w:r>
      <w:r w:rsidR="00BE38C5" w:rsidRPr="00EE37B1">
        <w:rPr>
          <w:rFonts w:cs="Times New Roman"/>
          <w:spacing w:val="-1"/>
          <w:sz w:val="40"/>
          <w:lang w:val="pt-BR"/>
        </w:rPr>
        <w:t xml:space="preserve"> </w:t>
      </w:r>
      <w:r w:rsidRPr="00EE37B1">
        <w:rPr>
          <w:rFonts w:cs="Times New Roman"/>
          <w:spacing w:val="-1"/>
          <w:sz w:val="40"/>
          <w:lang w:val="pt-BR"/>
        </w:rPr>
        <w:t>MUNICIPAL</w:t>
      </w:r>
      <w:r w:rsidR="00BE38C5" w:rsidRPr="00EE37B1">
        <w:rPr>
          <w:rFonts w:cs="Times New Roman"/>
          <w:spacing w:val="-1"/>
          <w:sz w:val="40"/>
          <w:lang w:val="pt-BR"/>
        </w:rPr>
        <w:t xml:space="preserve"> </w:t>
      </w:r>
      <w:r w:rsidRPr="00EE37B1">
        <w:rPr>
          <w:rFonts w:cs="Times New Roman"/>
          <w:sz w:val="40"/>
          <w:lang w:val="pt-BR"/>
        </w:rPr>
        <w:t xml:space="preserve">DE </w:t>
      </w:r>
      <w:r w:rsidRPr="00EE37B1">
        <w:rPr>
          <w:rFonts w:cs="Times New Roman"/>
          <w:spacing w:val="-1"/>
          <w:sz w:val="40"/>
          <w:lang w:val="pt-BR"/>
        </w:rPr>
        <w:t>CONTIGÊNCIA</w:t>
      </w:r>
      <w:r w:rsidR="00BE38C5" w:rsidRPr="00EE37B1">
        <w:rPr>
          <w:rFonts w:cs="Times New Roman"/>
          <w:spacing w:val="-1"/>
          <w:sz w:val="40"/>
          <w:lang w:val="pt-BR"/>
        </w:rPr>
        <w:t xml:space="preserve"> </w:t>
      </w:r>
      <w:r w:rsidRPr="00EE37B1">
        <w:rPr>
          <w:rFonts w:cs="Times New Roman"/>
          <w:spacing w:val="-1"/>
          <w:sz w:val="40"/>
          <w:lang w:val="pt-BR"/>
        </w:rPr>
        <w:t xml:space="preserve">PARA </w:t>
      </w:r>
      <w:r w:rsidR="00E63BE4" w:rsidRPr="00EE37B1">
        <w:rPr>
          <w:rFonts w:cs="Times New Roman"/>
          <w:spacing w:val="-1"/>
          <w:sz w:val="40"/>
          <w:lang w:val="pt-BR"/>
        </w:rPr>
        <w:t xml:space="preserve">EMERGÊNCIA EM </w:t>
      </w:r>
      <w:r w:rsidR="00BE38C5" w:rsidRPr="00EE37B1">
        <w:rPr>
          <w:rFonts w:cs="Times New Roman"/>
          <w:spacing w:val="-1"/>
          <w:sz w:val="40"/>
          <w:lang w:val="pt-BR"/>
        </w:rPr>
        <w:t xml:space="preserve"> </w:t>
      </w:r>
      <w:r w:rsidRPr="00EE37B1">
        <w:rPr>
          <w:rFonts w:cs="Times New Roman"/>
          <w:spacing w:val="-1"/>
          <w:sz w:val="40"/>
          <w:lang w:val="pt-BR"/>
        </w:rPr>
        <w:t>SAÚDE</w:t>
      </w:r>
      <w:r w:rsidR="00BE38C5" w:rsidRPr="00EE37B1">
        <w:rPr>
          <w:rFonts w:cs="Times New Roman"/>
          <w:spacing w:val="-1"/>
          <w:sz w:val="40"/>
          <w:lang w:val="pt-BR"/>
        </w:rPr>
        <w:t xml:space="preserve"> </w:t>
      </w:r>
      <w:r w:rsidRPr="00EE37B1">
        <w:rPr>
          <w:rFonts w:cs="Times New Roman"/>
          <w:spacing w:val="-1"/>
          <w:sz w:val="40"/>
          <w:lang w:val="pt-BR"/>
        </w:rPr>
        <w:t>PÚBLICA</w:t>
      </w:r>
      <w:r w:rsidR="00BE38C5" w:rsidRPr="00EE37B1">
        <w:rPr>
          <w:rFonts w:cs="Times New Roman"/>
          <w:spacing w:val="-1"/>
          <w:sz w:val="40"/>
          <w:lang w:val="pt-BR"/>
        </w:rPr>
        <w:t xml:space="preserve"> DA </w:t>
      </w:r>
      <w:r w:rsidRPr="00EE37B1">
        <w:rPr>
          <w:rFonts w:cs="Times New Roman"/>
          <w:spacing w:val="-1"/>
          <w:sz w:val="40"/>
          <w:lang w:val="pt-BR"/>
        </w:rPr>
        <w:t>DOENÇA</w:t>
      </w:r>
      <w:r w:rsidR="00E63BE4" w:rsidRPr="00EE37B1">
        <w:rPr>
          <w:rFonts w:cs="Times New Roman"/>
          <w:spacing w:val="-1"/>
          <w:sz w:val="40"/>
          <w:lang w:val="pt-BR"/>
        </w:rPr>
        <w:t xml:space="preserve"> </w:t>
      </w:r>
      <w:r w:rsidR="00BE38C5" w:rsidRPr="00EE37B1">
        <w:rPr>
          <w:rFonts w:cs="Times New Roman"/>
          <w:spacing w:val="-1"/>
          <w:sz w:val="40"/>
          <w:lang w:val="pt-BR"/>
        </w:rPr>
        <w:t>SA</w:t>
      </w:r>
      <w:r w:rsidRPr="00EE37B1">
        <w:rPr>
          <w:rFonts w:cs="Times New Roman"/>
          <w:spacing w:val="-1"/>
          <w:sz w:val="40"/>
          <w:lang w:val="pt-BR"/>
        </w:rPr>
        <w:t>RS-COV-2</w:t>
      </w:r>
      <w:r w:rsidR="00BE38C5" w:rsidRPr="00EE37B1">
        <w:rPr>
          <w:rFonts w:cs="Times New Roman"/>
          <w:spacing w:val="-1"/>
          <w:sz w:val="40"/>
          <w:lang w:val="pt-BR"/>
        </w:rPr>
        <w:t xml:space="preserve"> </w:t>
      </w:r>
      <w:r w:rsidRPr="00EE37B1">
        <w:rPr>
          <w:rFonts w:cs="Times New Roman"/>
          <w:spacing w:val="-1"/>
          <w:sz w:val="40"/>
          <w:lang w:val="pt-BR"/>
        </w:rPr>
        <w:t>COVID-9</w:t>
      </w: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9D1492" w:rsidP="006E5067">
      <w:pPr>
        <w:jc w:val="both"/>
        <w:rPr>
          <w:rFonts w:ascii="Times New Roman" w:eastAsia="Times New Roman" w:hAnsi="Times New Roman" w:cs="Times New Roman"/>
          <w:b/>
          <w:bCs/>
          <w:sz w:val="24"/>
          <w:szCs w:val="24"/>
          <w:lang w:val="pt-BR"/>
        </w:rPr>
      </w:pPr>
    </w:p>
    <w:p w:rsidR="009D1492" w:rsidRPr="00260A5D" w:rsidRDefault="0024229C" w:rsidP="006E5067">
      <w:pPr>
        <w:pStyle w:val="Corpodetexto"/>
        <w:spacing w:before="207"/>
        <w:ind w:left="0" w:firstLine="0"/>
        <w:jc w:val="center"/>
        <w:rPr>
          <w:rFonts w:cs="Times New Roman"/>
          <w:lang w:val="pt-BR"/>
        </w:rPr>
      </w:pPr>
      <w:r w:rsidRPr="00E63BE4">
        <w:rPr>
          <w:rFonts w:cs="Times New Roman"/>
          <w:highlight w:val="yellow"/>
          <w:lang w:val="pt-BR"/>
        </w:rPr>
        <w:t>Município</w:t>
      </w:r>
      <w:r w:rsidR="00DA7DD6" w:rsidRPr="00260A5D">
        <w:rPr>
          <w:rFonts w:cs="Times New Roman"/>
          <w:spacing w:val="-1"/>
          <w:lang w:val="pt-BR"/>
        </w:rPr>
        <w:t>,</w:t>
      </w:r>
      <w:r w:rsidRPr="00260A5D">
        <w:rPr>
          <w:rFonts w:cs="Times New Roman"/>
          <w:spacing w:val="-1"/>
          <w:lang w:val="pt-BR"/>
        </w:rPr>
        <w:t xml:space="preserve"> </w:t>
      </w:r>
      <w:r w:rsidR="00DA7DD6" w:rsidRPr="00260A5D">
        <w:rPr>
          <w:rFonts w:cs="Times New Roman"/>
          <w:spacing w:val="-1"/>
          <w:lang w:val="pt-BR"/>
        </w:rPr>
        <w:t>Março</w:t>
      </w:r>
      <w:r w:rsidRPr="00260A5D">
        <w:rPr>
          <w:rFonts w:cs="Times New Roman"/>
          <w:spacing w:val="-1"/>
          <w:lang w:val="pt-BR"/>
        </w:rPr>
        <w:t xml:space="preserve"> </w:t>
      </w:r>
      <w:r w:rsidR="00DA7DD6" w:rsidRPr="00260A5D">
        <w:rPr>
          <w:rFonts w:cs="Times New Roman"/>
          <w:spacing w:val="1"/>
          <w:lang w:val="pt-BR"/>
        </w:rPr>
        <w:t>de</w:t>
      </w:r>
      <w:r w:rsidRPr="00260A5D">
        <w:rPr>
          <w:rFonts w:cs="Times New Roman"/>
          <w:spacing w:val="1"/>
          <w:lang w:val="pt-BR"/>
        </w:rPr>
        <w:t xml:space="preserve"> </w:t>
      </w:r>
      <w:r w:rsidR="00DA7DD6" w:rsidRPr="00260A5D">
        <w:rPr>
          <w:rFonts w:cs="Times New Roman"/>
          <w:lang w:val="pt-BR"/>
        </w:rPr>
        <w:t>2020.</w:t>
      </w:r>
    </w:p>
    <w:p w:rsidR="009D1492" w:rsidRPr="00260A5D" w:rsidRDefault="009D1492" w:rsidP="006E5067">
      <w:pPr>
        <w:jc w:val="both"/>
        <w:rPr>
          <w:rFonts w:ascii="Times New Roman" w:hAnsi="Times New Roman" w:cs="Times New Roman"/>
          <w:sz w:val="24"/>
          <w:szCs w:val="24"/>
          <w:lang w:val="pt-BR"/>
        </w:rPr>
        <w:sectPr w:rsidR="009D1492" w:rsidRPr="00260A5D" w:rsidSect="00BF60AE">
          <w:footerReference w:type="default" r:id="rId7"/>
          <w:type w:val="continuous"/>
          <w:pgSz w:w="11910" w:h="16840"/>
          <w:pgMar w:top="1000" w:right="1680" w:bottom="280" w:left="1680" w:header="720" w:footer="720" w:gutter="0"/>
          <w:cols w:space="720"/>
        </w:sectPr>
      </w:pPr>
    </w:p>
    <w:p w:rsidR="009D1492" w:rsidRPr="00260A5D" w:rsidRDefault="004054EB" w:rsidP="006E5067">
      <w:pPr>
        <w:jc w:val="both"/>
        <w:rPr>
          <w:rFonts w:ascii="Times New Roman" w:eastAsia="Times New Roman" w:hAnsi="Times New Roman" w:cs="Times New Roman"/>
          <w:sz w:val="24"/>
          <w:szCs w:val="24"/>
          <w:lang w:val="pt-BR"/>
        </w:rPr>
      </w:pPr>
      <w:r>
        <w:rPr>
          <w:rFonts w:ascii="Times New Roman" w:hAnsi="Times New Roman" w:cs="Times New Roman"/>
          <w:b/>
          <w:spacing w:val="-1"/>
          <w:sz w:val="24"/>
          <w:szCs w:val="24"/>
          <w:lang w:val="pt-BR"/>
        </w:rPr>
        <w:lastRenderedPageBreak/>
        <w:t xml:space="preserve">1 - </w:t>
      </w:r>
      <w:r w:rsidR="00DA7DD6" w:rsidRPr="00260A5D">
        <w:rPr>
          <w:rFonts w:ascii="Times New Roman" w:hAnsi="Times New Roman" w:cs="Times New Roman"/>
          <w:b/>
          <w:spacing w:val="-1"/>
          <w:sz w:val="24"/>
          <w:szCs w:val="24"/>
          <w:lang w:val="pt-BR"/>
        </w:rPr>
        <w:t>INTRODUÇÃO</w:t>
      </w:r>
    </w:p>
    <w:p w:rsidR="009D1492" w:rsidRPr="00260A5D" w:rsidRDefault="009D1492" w:rsidP="006E5067">
      <w:pPr>
        <w:jc w:val="both"/>
        <w:rPr>
          <w:rFonts w:ascii="Times New Roman" w:eastAsia="Times New Roman" w:hAnsi="Times New Roman" w:cs="Times New Roman"/>
          <w:b/>
          <w:bCs/>
          <w:sz w:val="24"/>
          <w:szCs w:val="24"/>
          <w:lang w:val="pt-BR"/>
        </w:rPr>
      </w:pPr>
    </w:p>
    <w:p w:rsidR="007F2A6A" w:rsidRPr="00260A5D" w:rsidRDefault="007F2A6A" w:rsidP="006E5067">
      <w:pPr>
        <w:pStyle w:val="NormalWeb"/>
        <w:spacing w:before="0" w:beforeAutospacing="0" w:after="0" w:afterAutospacing="0" w:line="360" w:lineRule="auto"/>
        <w:ind w:firstLine="707"/>
        <w:jc w:val="both"/>
        <w:rPr>
          <w:color w:val="000000"/>
          <w:spacing w:val="2"/>
        </w:rPr>
      </w:pPr>
      <w:r w:rsidRPr="00260A5D">
        <w:rPr>
          <w:color w:val="000000"/>
        </w:rPr>
        <w:t xml:space="preserve">O Coronavírus pertencem a uma família extensa de vírus, com surgimento em meados de 1960, que ocasionam ao indivíduo infecções respiratórias. Na sua maior parte, apresentando sintomas de leve a moderados, semelhantes a gripe comum. </w:t>
      </w:r>
      <w:r w:rsidRPr="00260A5D">
        <w:rPr>
          <w:color w:val="000000"/>
          <w:spacing w:val="2"/>
        </w:rPr>
        <w:tab/>
        <w:t>Os primeiros coronavírus humanos foram isolados pela primeira vez em 1937. No entanto, foi em 1965 que o vírus foi descrito como coronavírus, em decorrência do perfil na microscopia, parecendo uma coroa.</w:t>
      </w:r>
    </w:p>
    <w:p w:rsidR="007F2A6A" w:rsidRPr="00260A5D" w:rsidRDefault="007F2A6A" w:rsidP="006E5067">
      <w:pPr>
        <w:pStyle w:val="NormalWeb"/>
        <w:spacing w:before="0" w:beforeAutospacing="0" w:after="0" w:afterAutospacing="0" w:line="360" w:lineRule="auto"/>
        <w:ind w:firstLine="707"/>
        <w:jc w:val="both"/>
        <w:rPr>
          <w:color w:val="000000"/>
          <w:spacing w:val="2"/>
        </w:rPr>
      </w:pPr>
      <w:r w:rsidRPr="00260A5D">
        <w:rPr>
          <w:color w:val="000000"/>
          <w:spacing w:val="2"/>
        </w:rPr>
        <w:t>A maioria das pessoas se infecta com os coronavírus comuns ao longo da vida, sendo as crianças pequenas mais propensas a se infectarem com o tipo mais comum do vírus. Os coronavírus mais comuns que infectam humanos são o alpha coronavírus 229E e NL63 e beta coronavírus OC43, HKU1.</w:t>
      </w:r>
    </w:p>
    <w:p w:rsidR="007F2A6A" w:rsidRPr="00260A5D" w:rsidRDefault="007F2A6A" w:rsidP="006E5067">
      <w:pPr>
        <w:pStyle w:val="NormalWeb"/>
        <w:spacing w:before="0" w:beforeAutospacing="0" w:after="0" w:afterAutospacing="0" w:line="360" w:lineRule="auto"/>
        <w:ind w:firstLine="707"/>
        <w:jc w:val="both"/>
      </w:pPr>
      <w:r w:rsidRPr="00260A5D">
        <w:rPr>
          <w:color w:val="000000"/>
        </w:rPr>
        <w:t>Algumas formas do Coronavírus podem ocasionar doenças graves com impacto importante na Saúde Pública, como a Síndrome Respiratória Aguda Grave (SARS) e a Síndrome Respiratória do Oriente Médio (MERS).</w:t>
      </w:r>
    </w:p>
    <w:p w:rsidR="007F2A6A" w:rsidRDefault="007F2A6A" w:rsidP="006E5067">
      <w:pPr>
        <w:pStyle w:val="NormalWeb"/>
        <w:spacing w:before="0" w:beforeAutospacing="0" w:after="0" w:afterAutospacing="0" w:line="360" w:lineRule="auto"/>
        <w:ind w:firstLine="707"/>
        <w:jc w:val="both"/>
        <w:rPr>
          <w:color w:val="000000"/>
        </w:rPr>
      </w:pPr>
      <w:r w:rsidRPr="00260A5D">
        <w:rPr>
          <w:color w:val="000000"/>
        </w:rPr>
        <w:t>O novo Coronavírus de Dezembro de 2019 (SARC-CoV-2), apresentando casos iniciais registrados na China, com características de infecção humana, e casos de letalidade e mortalidade. Até o presente momento, os casos se assemelham ao vírus influenza e os dados de transmissão vem sendo estudados e contabilizados.</w:t>
      </w:r>
    </w:p>
    <w:p w:rsidR="00AB35F5" w:rsidRPr="00AB35F5" w:rsidRDefault="00AB35F5" w:rsidP="006E5067">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AB35F5">
        <w:rPr>
          <w:rFonts w:ascii="Times New Roman" w:hAnsi="Times New Roman" w:cs="Times New Roman"/>
          <w:sz w:val="24"/>
          <w:szCs w:val="24"/>
          <w:lang w:val="pt-BR"/>
        </w:rPr>
        <w:t xml:space="preserve">Os coronavírus humanos comuns causam infecções respiratórias brandas a moderadas de curta duração. </w:t>
      </w:r>
      <w:r w:rsidRPr="00CE640A">
        <w:rPr>
          <w:rFonts w:ascii="Times New Roman" w:hAnsi="Times New Roman" w:cs="Times New Roman"/>
          <w:sz w:val="24"/>
          <w:szCs w:val="24"/>
          <w:lang w:val="pt-BR"/>
        </w:rPr>
        <w:t xml:space="preserve">Os sintomas podem envolver coriza, tosse, dor de garganta e febre. Esses vírus algumas vezes podem causar infecção das vias respiratórias inferiores, como pneumonia. </w:t>
      </w:r>
      <w:r w:rsidRPr="00AB35F5">
        <w:rPr>
          <w:rFonts w:ascii="Times New Roman" w:hAnsi="Times New Roman" w:cs="Times New Roman"/>
          <w:sz w:val="24"/>
          <w:szCs w:val="24"/>
          <w:lang w:val="pt-BR"/>
        </w:rPr>
        <w:t>Esse quadro é mais comum em pessoas com doenças cardiopulmonares, com sistema imunológico comprometido ou em idosos.</w:t>
      </w:r>
    </w:p>
    <w:p w:rsidR="00AB35F5" w:rsidRDefault="00AB35F5" w:rsidP="006E5067">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446E78">
        <w:rPr>
          <w:rFonts w:ascii="Times New Roman" w:hAnsi="Times New Roman" w:cs="Times New Roman"/>
          <w:sz w:val="24"/>
          <w:szCs w:val="24"/>
          <w:lang w:val="pt-BR"/>
        </w:rPr>
        <w:t>O p</w:t>
      </w:r>
      <w:r w:rsidRPr="00AB35F5">
        <w:rPr>
          <w:rFonts w:ascii="Times New Roman" w:hAnsi="Times New Roman" w:cs="Times New Roman"/>
          <w:sz w:val="24"/>
          <w:szCs w:val="24"/>
          <w:lang w:val="pt-BR"/>
        </w:rPr>
        <w:t>eríodo de incubação</w:t>
      </w:r>
      <w:r w:rsidR="00446E78">
        <w:rPr>
          <w:rFonts w:ascii="Times New Roman" w:hAnsi="Times New Roman" w:cs="Times New Roman"/>
          <w:sz w:val="24"/>
          <w:szCs w:val="24"/>
          <w:lang w:val="pt-BR"/>
        </w:rPr>
        <w:t xml:space="preserve"> do </w:t>
      </w:r>
      <w:r w:rsidR="00446E78" w:rsidRPr="00AB35F5">
        <w:rPr>
          <w:rFonts w:ascii="Times New Roman" w:hAnsi="Times New Roman" w:cs="Times New Roman"/>
          <w:sz w:val="24"/>
          <w:szCs w:val="24"/>
          <w:lang w:val="pt-BR"/>
        </w:rPr>
        <w:t>coronavírus</w:t>
      </w:r>
      <w:r>
        <w:rPr>
          <w:rFonts w:ascii="Times New Roman" w:hAnsi="Times New Roman" w:cs="Times New Roman"/>
          <w:sz w:val="24"/>
          <w:szCs w:val="24"/>
          <w:lang w:val="pt-BR"/>
        </w:rPr>
        <w:t>, pode ser d</w:t>
      </w:r>
      <w:r w:rsidRPr="00AB35F5">
        <w:rPr>
          <w:rFonts w:ascii="Times New Roman" w:hAnsi="Times New Roman" w:cs="Times New Roman"/>
          <w:sz w:val="24"/>
          <w:szCs w:val="24"/>
          <w:lang w:val="pt-BR"/>
        </w:rPr>
        <w:t>e 2 a 14 dias</w:t>
      </w:r>
      <w:r w:rsidR="00446E78">
        <w:rPr>
          <w:rFonts w:ascii="Times New Roman" w:hAnsi="Times New Roman" w:cs="Times New Roman"/>
          <w:sz w:val="24"/>
          <w:szCs w:val="24"/>
          <w:lang w:val="pt-BR"/>
        </w:rPr>
        <w:t>.</w:t>
      </w:r>
    </w:p>
    <w:p w:rsidR="00AB35F5" w:rsidRDefault="00AB35F5" w:rsidP="006E5067">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A t</w:t>
      </w:r>
      <w:r w:rsidRPr="00AB35F5">
        <w:rPr>
          <w:rFonts w:ascii="Times New Roman" w:hAnsi="Times New Roman" w:cs="Times New Roman"/>
          <w:sz w:val="24"/>
          <w:szCs w:val="24"/>
          <w:lang w:val="pt-BR"/>
        </w:rPr>
        <w:t>ransmissão inter-humana</w:t>
      </w:r>
      <w:r>
        <w:rPr>
          <w:rFonts w:ascii="Times New Roman" w:hAnsi="Times New Roman" w:cs="Times New Roman"/>
          <w:sz w:val="24"/>
          <w:szCs w:val="24"/>
          <w:lang w:val="pt-BR"/>
        </w:rPr>
        <w:t>, n</w:t>
      </w:r>
      <w:r w:rsidRPr="00AB35F5">
        <w:rPr>
          <w:rFonts w:ascii="Times New Roman" w:hAnsi="Times New Roman" w:cs="Times New Roman"/>
          <w:sz w:val="24"/>
          <w:szCs w:val="24"/>
          <w:lang w:val="pt-BR"/>
        </w:rPr>
        <w:t>os coronavírus</w:t>
      </w:r>
      <w:r>
        <w:rPr>
          <w:rFonts w:ascii="Times New Roman" w:hAnsi="Times New Roman" w:cs="Times New Roman"/>
          <w:sz w:val="24"/>
          <w:szCs w:val="24"/>
          <w:lang w:val="pt-BR"/>
        </w:rPr>
        <w:t>, ocorre por</w:t>
      </w:r>
      <w:r w:rsidRPr="00AB35F5">
        <w:rPr>
          <w:rFonts w:ascii="Times New Roman" w:hAnsi="Times New Roman" w:cs="Times New Roman"/>
          <w:sz w:val="24"/>
          <w:szCs w:val="24"/>
          <w:lang w:val="pt-BR"/>
        </w:rPr>
        <w:t xml:space="preserve"> transmi</w:t>
      </w:r>
      <w:r w:rsidR="00FF0476">
        <w:rPr>
          <w:rFonts w:ascii="Times New Roman" w:hAnsi="Times New Roman" w:cs="Times New Roman"/>
          <w:sz w:val="24"/>
          <w:szCs w:val="24"/>
          <w:lang w:val="pt-BR"/>
        </w:rPr>
        <w:t>ss</w:t>
      </w:r>
      <w:r>
        <w:rPr>
          <w:rFonts w:ascii="Times New Roman" w:hAnsi="Times New Roman" w:cs="Times New Roman"/>
          <w:sz w:val="24"/>
          <w:szCs w:val="24"/>
          <w:lang w:val="pt-BR"/>
        </w:rPr>
        <w:t xml:space="preserve">ão </w:t>
      </w:r>
      <w:r w:rsidRPr="00AB35F5">
        <w:rPr>
          <w:rFonts w:ascii="Times New Roman" w:hAnsi="Times New Roman" w:cs="Times New Roman"/>
          <w:sz w:val="24"/>
          <w:szCs w:val="24"/>
          <w:lang w:val="pt-BR"/>
        </w:rPr>
        <w:t xml:space="preserve">de pessoa a pessoa, incluindo os SARS-CoV, porém sem transmissão sustentada. </w:t>
      </w:r>
      <w:r w:rsidRPr="00512690">
        <w:rPr>
          <w:rFonts w:ascii="Times New Roman" w:hAnsi="Times New Roman" w:cs="Times New Roman"/>
          <w:sz w:val="24"/>
          <w:szCs w:val="24"/>
          <w:lang w:val="pt-BR"/>
        </w:rPr>
        <w:t>Com relação ao MERS-CoV, existem a OMS considera que há atualmente evidência bem documentada de transmissão de pessoa a pessoa, porém sem evidencias de que ocorra transmissão sustentada.</w:t>
      </w:r>
      <w:r w:rsidR="00512690" w:rsidRPr="00512690">
        <w:rPr>
          <w:rFonts w:ascii="Times New Roman" w:hAnsi="Times New Roman" w:cs="Times New Roman"/>
          <w:sz w:val="24"/>
          <w:szCs w:val="24"/>
          <w:lang w:val="pt-BR"/>
        </w:rPr>
        <w:t xml:space="preserve"> </w:t>
      </w:r>
      <w:r w:rsidR="00512690">
        <w:rPr>
          <w:rFonts w:ascii="Times New Roman" w:hAnsi="Times New Roman" w:cs="Times New Roman"/>
          <w:sz w:val="24"/>
          <w:szCs w:val="24"/>
          <w:lang w:val="pt-BR"/>
        </w:rPr>
        <w:t xml:space="preserve">Assim o principal </w:t>
      </w:r>
      <w:r>
        <w:rPr>
          <w:rFonts w:ascii="Times New Roman" w:hAnsi="Times New Roman" w:cs="Times New Roman"/>
          <w:sz w:val="24"/>
          <w:szCs w:val="24"/>
          <w:lang w:val="pt-BR"/>
        </w:rPr>
        <w:t>m</w:t>
      </w:r>
      <w:r w:rsidR="00FF0476">
        <w:rPr>
          <w:rFonts w:ascii="Times New Roman" w:hAnsi="Times New Roman" w:cs="Times New Roman"/>
          <w:sz w:val="24"/>
          <w:szCs w:val="24"/>
          <w:lang w:val="pt-BR"/>
        </w:rPr>
        <w:t>odo de t</w:t>
      </w:r>
      <w:r w:rsidRPr="00AB35F5">
        <w:rPr>
          <w:rFonts w:ascii="Times New Roman" w:hAnsi="Times New Roman" w:cs="Times New Roman"/>
          <w:sz w:val="24"/>
          <w:szCs w:val="24"/>
          <w:lang w:val="pt-BR"/>
        </w:rPr>
        <w:t>ransmissão</w:t>
      </w:r>
      <w:r w:rsidR="00FF0476">
        <w:rPr>
          <w:rFonts w:ascii="Times New Roman" w:hAnsi="Times New Roman" w:cs="Times New Roman"/>
          <w:sz w:val="24"/>
          <w:szCs w:val="24"/>
          <w:lang w:val="pt-BR"/>
        </w:rPr>
        <w:t xml:space="preserve">, </w:t>
      </w:r>
      <w:r w:rsidRPr="00AB35F5">
        <w:rPr>
          <w:rFonts w:ascii="Times New Roman" w:hAnsi="Times New Roman" w:cs="Times New Roman"/>
          <w:sz w:val="24"/>
          <w:szCs w:val="24"/>
          <w:lang w:val="pt-BR"/>
        </w:rPr>
        <w:t>dos coronavírus se dá por contato próximo* de pessoa a pessoa.</w:t>
      </w:r>
    </w:p>
    <w:p w:rsidR="00AB35F5" w:rsidRPr="00CE640A" w:rsidRDefault="00AB35F5" w:rsidP="006E5067">
      <w:pPr>
        <w:spacing w:line="360" w:lineRule="auto"/>
        <w:jc w:val="both"/>
        <w:rPr>
          <w:rFonts w:ascii="Times New Roman" w:hAnsi="Times New Roman" w:cs="Times New Roman"/>
          <w:i/>
          <w:sz w:val="24"/>
          <w:szCs w:val="24"/>
          <w:lang w:val="pt-BR"/>
        </w:rPr>
      </w:pPr>
      <w:r w:rsidRPr="00CE640A">
        <w:rPr>
          <w:rFonts w:ascii="Times New Roman" w:hAnsi="Times New Roman" w:cs="Times New Roman"/>
          <w:i/>
          <w:sz w:val="24"/>
          <w:szCs w:val="24"/>
          <w:lang w:val="pt-BR"/>
        </w:rPr>
        <w:t>* Definição de contato próximo: Qualquer pessoa que cuidou do paciente, incluindo profissionais de saúde ou membro da família; que tenha tido contato físico com o paciente; tenha permanecido no mesmo local que o paciente doente (ex.: morado junto ou visitado).</w:t>
      </w:r>
    </w:p>
    <w:p w:rsidR="00AB35F5" w:rsidRPr="00CE640A" w:rsidRDefault="00512690" w:rsidP="006E5067">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ab/>
      </w:r>
      <w:r w:rsidR="00AB35F5" w:rsidRPr="00AB35F5">
        <w:rPr>
          <w:rFonts w:ascii="Times New Roman" w:hAnsi="Times New Roman" w:cs="Times New Roman"/>
          <w:sz w:val="24"/>
          <w:szCs w:val="24"/>
          <w:lang w:val="pt-BR"/>
        </w:rPr>
        <w:t xml:space="preserve">A maioria dos coronavírus geralmente infectam apenas uma espécie animal ou, pelo menos um pequeno número de espécies proximamente relacionadas. </w:t>
      </w:r>
      <w:r w:rsidR="00AB35F5" w:rsidRPr="00CE640A">
        <w:rPr>
          <w:rFonts w:ascii="Times New Roman" w:hAnsi="Times New Roman" w:cs="Times New Roman"/>
          <w:sz w:val="24"/>
          <w:szCs w:val="24"/>
          <w:lang w:val="pt-BR"/>
        </w:rPr>
        <w:t>Porém, alguns coronavírus, como o SARS-CoV podem infectar pessoas e animais. O reservatório animal para o SARS-CoV é incerto, mas parece estar relacionado com morcegos. Também  existe a probabilidade de haver um reservatório animal para o  MERS-CoV que foi isolado de camelos e de morcegos.</w:t>
      </w:r>
    </w:p>
    <w:p w:rsidR="007F2A6A" w:rsidRPr="00260A5D" w:rsidRDefault="007F2A6A" w:rsidP="006E5067">
      <w:pPr>
        <w:pStyle w:val="NormalWeb"/>
        <w:spacing w:before="0" w:beforeAutospacing="0" w:after="0" w:afterAutospacing="0" w:line="360" w:lineRule="auto"/>
        <w:ind w:firstLine="707"/>
        <w:jc w:val="both"/>
      </w:pPr>
      <w:r w:rsidRPr="00260A5D">
        <w:rPr>
          <w:color w:val="000000"/>
        </w:rPr>
        <w:t>De acordo com a OMS, os casos suspeitos de COVID-19, são baseados no histórico de viagens internacionais do paciente, e mais atualmente, aos casos de transmissão comunitária. As orientações abrangem a todos os casos suspeitos devem ser notificados imediatamente ao setor epidemiológico do município, e posteriormente, notificado ao Estado e Governo.</w:t>
      </w:r>
    </w:p>
    <w:p w:rsidR="007F2A6A" w:rsidRPr="00260A5D" w:rsidRDefault="007F2A6A" w:rsidP="006E5067">
      <w:pPr>
        <w:pStyle w:val="NormalWeb"/>
        <w:spacing w:before="0" w:beforeAutospacing="0" w:after="0" w:afterAutospacing="0" w:line="360" w:lineRule="auto"/>
        <w:ind w:firstLine="707"/>
        <w:jc w:val="both"/>
      </w:pPr>
      <w:r w:rsidRPr="00260A5D">
        <w:rPr>
          <w:color w:val="000000"/>
        </w:rPr>
        <w:t xml:space="preserve">Para realizar as medidas de contenção do fluxo de pessoas no município de </w:t>
      </w:r>
      <w:r w:rsidR="00B23623" w:rsidRPr="00B23623">
        <w:rPr>
          <w:color w:val="000000"/>
          <w:highlight w:val="yellow"/>
        </w:rPr>
        <w:t>_________________</w:t>
      </w:r>
      <w:r w:rsidRPr="00260A5D">
        <w:rPr>
          <w:color w:val="000000"/>
        </w:rPr>
        <w:t>, a Secretaria de Saúde seguirá os seguintes princípios para evitar o aparecimento de casos do COVID-19, assim como, evitar a disseminação para a comunidade.</w:t>
      </w:r>
    </w:p>
    <w:p w:rsidR="00B05726" w:rsidRPr="00974B8B" w:rsidRDefault="00B05726" w:rsidP="00CE640A">
      <w:pPr>
        <w:pStyle w:val="NormalWeb"/>
        <w:spacing w:before="0" w:beforeAutospacing="0" w:after="0" w:afterAutospacing="0" w:line="360" w:lineRule="auto"/>
        <w:ind w:firstLine="707"/>
        <w:jc w:val="both"/>
      </w:pPr>
      <w:r w:rsidRPr="00974B8B">
        <w:t>D</w:t>
      </w:r>
      <w:r w:rsidR="00CE640A" w:rsidRPr="00974B8B">
        <w:t xml:space="preserve">efinição de caso suspeito, deve ser observado pela portaria 454 de 20 de março de 2020, conforme </w:t>
      </w:r>
      <w:r w:rsidR="00974B8B" w:rsidRPr="00974B8B">
        <w:t>anexo 3</w:t>
      </w:r>
      <w:r w:rsidR="00974B8B">
        <w:t xml:space="preserve"> do presente plano</w:t>
      </w:r>
    </w:p>
    <w:p w:rsidR="00B05726" w:rsidRPr="00B05726" w:rsidRDefault="00B05726" w:rsidP="00B05726">
      <w:pPr>
        <w:pStyle w:val="NormalWeb"/>
        <w:spacing w:before="0" w:beforeAutospacing="0" w:after="0" w:afterAutospacing="0" w:line="360" w:lineRule="auto"/>
        <w:jc w:val="both"/>
        <w:rPr>
          <w:color w:val="FF0000"/>
        </w:rPr>
      </w:pPr>
    </w:p>
    <w:p w:rsidR="008B7573" w:rsidRPr="00B05726" w:rsidRDefault="008B7573" w:rsidP="006E5067">
      <w:pPr>
        <w:spacing w:line="360" w:lineRule="auto"/>
        <w:jc w:val="both"/>
        <w:rPr>
          <w:rFonts w:ascii="Times New Roman" w:hAnsi="Times New Roman" w:cs="Times New Roman"/>
          <w:color w:val="FF0000"/>
          <w:sz w:val="24"/>
          <w:szCs w:val="24"/>
          <w:lang w:val="pt-BR"/>
        </w:rPr>
      </w:pPr>
    </w:p>
    <w:p w:rsidR="008B7573" w:rsidRPr="00B05726" w:rsidRDefault="008B7573" w:rsidP="006E5067">
      <w:pPr>
        <w:spacing w:line="360" w:lineRule="auto"/>
        <w:jc w:val="both"/>
        <w:rPr>
          <w:rFonts w:ascii="Times New Roman" w:hAnsi="Times New Roman" w:cs="Times New Roman"/>
          <w:color w:val="FF0000"/>
          <w:sz w:val="24"/>
          <w:szCs w:val="24"/>
          <w:lang w:val="pt-BR"/>
        </w:rPr>
      </w:pPr>
    </w:p>
    <w:p w:rsidR="009D1492" w:rsidRPr="00260A5D" w:rsidRDefault="009D1492" w:rsidP="006E5067">
      <w:pPr>
        <w:spacing w:line="360" w:lineRule="auto"/>
        <w:jc w:val="both"/>
        <w:rPr>
          <w:rFonts w:ascii="Times New Roman" w:hAnsi="Times New Roman" w:cs="Times New Roman"/>
          <w:sz w:val="24"/>
          <w:szCs w:val="24"/>
          <w:lang w:val="pt-BR"/>
        </w:rPr>
        <w:sectPr w:rsidR="009D1492" w:rsidRPr="00260A5D" w:rsidSect="00BF60AE">
          <w:pgSz w:w="11910" w:h="16840"/>
          <w:pgMar w:top="1340" w:right="1580" w:bottom="280" w:left="1600" w:header="720" w:footer="720" w:gutter="0"/>
          <w:cols w:space="720"/>
        </w:sectPr>
      </w:pPr>
    </w:p>
    <w:p w:rsidR="00550E55" w:rsidRDefault="00F17B55" w:rsidP="006E5067">
      <w:pPr>
        <w:pStyle w:val="Ttulo1"/>
        <w:spacing w:before="70"/>
        <w:ind w:left="0" w:hanging="102"/>
        <w:jc w:val="both"/>
        <w:rPr>
          <w:rFonts w:cs="Times New Roman"/>
          <w:color w:val="000000"/>
          <w:lang w:val="pt-BR"/>
        </w:rPr>
      </w:pPr>
      <w:r>
        <w:rPr>
          <w:rFonts w:cs="Times New Roman"/>
          <w:color w:val="000000"/>
          <w:lang w:val="pt-BR"/>
        </w:rPr>
        <w:lastRenderedPageBreak/>
        <w:t>2 - TERRITÓRIO E INFRAESTRUTURA DE SAÚDE MUNICIPAL</w:t>
      </w:r>
    </w:p>
    <w:p w:rsidR="00F17B55" w:rsidRDefault="00F17B55" w:rsidP="006E5067">
      <w:pPr>
        <w:pStyle w:val="Ttulo1"/>
        <w:spacing w:before="70"/>
        <w:ind w:left="0" w:hanging="102"/>
        <w:jc w:val="both"/>
        <w:rPr>
          <w:rFonts w:cs="Times New Roman"/>
          <w:color w:val="000000"/>
          <w:lang w:val="pt-BR"/>
        </w:rPr>
      </w:pPr>
    </w:p>
    <w:p w:rsidR="00D56AC5" w:rsidRPr="00B93DDB" w:rsidRDefault="00B93DDB" w:rsidP="006E5067">
      <w:pPr>
        <w:pStyle w:val="Ttulo1"/>
        <w:ind w:left="0" w:hanging="102"/>
        <w:jc w:val="both"/>
        <w:rPr>
          <w:rFonts w:cs="Times New Roman"/>
          <w:b w:val="0"/>
          <w:color w:val="000000"/>
          <w:u w:val="single"/>
          <w:lang w:val="pt-BR"/>
        </w:rPr>
      </w:pPr>
      <w:r w:rsidRPr="00B93DDB">
        <w:rPr>
          <w:rFonts w:cs="Times New Roman"/>
          <w:b w:val="0"/>
          <w:color w:val="000000"/>
          <w:u w:val="single"/>
          <w:lang w:val="pt-BR"/>
        </w:rPr>
        <w:t xml:space="preserve">CARACTERIZAÇÃO DO MUNICÍPIO </w:t>
      </w:r>
    </w:p>
    <w:p w:rsidR="00D56AC5" w:rsidRPr="00D56AC5" w:rsidRDefault="00D56AC5" w:rsidP="006E5067">
      <w:pPr>
        <w:pStyle w:val="Ttulo1"/>
        <w:ind w:left="0" w:hanging="102"/>
        <w:jc w:val="both"/>
        <w:rPr>
          <w:rFonts w:cs="Times New Roman"/>
          <w:b w:val="0"/>
          <w:color w:val="000000"/>
          <w:lang w:val="pt-BR"/>
        </w:rPr>
      </w:pPr>
      <w:r w:rsidRPr="00D56AC5">
        <w:rPr>
          <w:rFonts w:cs="Times New Roman"/>
          <w:b w:val="0"/>
          <w:color w:val="000000"/>
          <w:lang w:val="pt-BR"/>
        </w:rPr>
        <w:t xml:space="preserve">Área Territorial </w:t>
      </w:r>
      <w:r w:rsidRPr="00D56AC5">
        <w:rPr>
          <w:rFonts w:cs="Times New Roman"/>
          <w:b w:val="0"/>
          <w:color w:val="000000"/>
          <w:highlight w:val="yellow"/>
          <w:lang w:val="pt-BR"/>
        </w:rPr>
        <w:t>_______</w:t>
      </w:r>
      <w:r w:rsidRPr="00D56AC5">
        <w:rPr>
          <w:rFonts w:cs="Times New Roman"/>
          <w:b w:val="0"/>
          <w:color w:val="000000"/>
          <w:lang w:val="pt-BR"/>
        </w:rPr>
        <w:t xml:space="preserve"> Km2</w:t>
      </w:r>
    </w:p>
    <w:p w:rsidR="00D56AC5" w:rsidRPr="00D56AC5" w:rsidRDefault="00D56AC5" w:rsidP="006E5067">
      <w:pPr>
        <w:pStyle w:val="Ttulo1"/>
        <w:ind w:left="0" w:hanging="102"/>
        <w:jc w:val="both"/>
        <w:rPr>
          <w:rFonts w:cs="Times New Roman"/>
          <w:b w:val="0"/>
          <w:color w:val="000000"/>
          <w:lang w:val="pt-BR"/>
        </w:rPr>
      </w:pPr>
      <w:r w:rsidRPr="00D56AC5">
        <w:rPr>
          <w:rFonts w:cs="Times New Roman"/>
          <w:b w:val="0"/>
          <w:color w:val="000000"/>
          <w:lang w:val="pt-BR"/>
        </w:rPr>
        <w:t xml:space="preserve">Densidade demográfica </w:t>
      </w:r>
      <w:r w:rsidR="00B218F9" w:rsidRPr="00D56AC5">
        <w:rPr>
          <w:rFonts w:cs="Times New Roman"/>
          <w:b w:val="0"/>
          <w:color w:val="000000"/>
          <w:highlight w:val="yellow"/>
          <w:lang w:val="pt-BR"/>
        </w:rPr>
        <w:t>_______</w:t>
      </w:r>
    </w:p>
    <w:p w:rsidR="00D73808" w:rsidRPr="00D56AC5" w:rsidRDefault="00D73808" w:rsidP="00D73808">
      <w:pPr>
        <w:pStyle w:val="Ttulo1"/>
        <w:ind w:left="0" w:hanging="102"/>
        <w:jc w:val="both"/>
        <w:rPr>
          <w:rFonts w:cs="Times New Roman"/>
          <w:b w:val="0"/>
          <w:color w:val="000000"/>
          <w:lang w:val="pt-BR"/>
        </w:rPr>
      </w:pPr>
      <w:r>
        <w:rPr>
          <w:rFonts w:cs="Times New Roman"/>
          <w:b w:val="0"/>
          <w:color w:val="000000"/>
          <w:lang w:val="pt-BR"/>
        </w:rPr>
        <w:t xml:space="preserve">Regional de Saúde </w:t>
      </w:r>
      <w:r w:rsidRPr="00D56AC5">
        <w:rPr>
          <w:rFonts w:cs="Times New Roman"/>
          <w:b w:val="0"/>
          <w:color w:val="000000"/>
          <w:highlight w:val="yellow"/>
          <w:lang w:val="pt-BR"/>
        </w:rPr>
        <w:t>_______</w:t>
      </w:r>
    </w:p>
    <w:p w:rsidR="00B218F9" w:rsidRDefault="00B218F9" w:rsidP="006E5067">
      <w:pPr>
        <w:pStyle w:val="Ttulo1"/>
        <w:ind w:left="0" w:hanging="102"/>
        <w:jc w:val="both"/>
        <w:rPr>
          <w:rFonts w:cs="Times New Roman"/>
          <w:b w:val="0"/>
          <w:color w:val="000000"/>
          <w:lang w:val="pt-BR"/>
        </w:rPr>
      </w:pPr>
    </w:p>
    <w:p w:rsidR="00D56AC5" w:rsidRPr="00C918A9" w:rsidRDefault="00C918A9" w:rsidP="006E5067">
      <w:pPr>
        <w:pStyle w:val="Ttulo1"/>
        <w:ind w:left="0" w:hanging="102"/>
        <w:jc w:val="both"/>
        <w:rPr>
          <w:rFonts w:cs="Times New Roman"/>
          <w:b w:val="0"/>
          <w:color w:val="000000"/>
          <w:u w:val="single"/>
          <w:lang w:val="pt-BR"/>
        </w:rPr>
      </w:pPr>
      <w:r w:rsidRPr="00C918A9">
        <w:rPr>
          <w:rFonts w:cs="Times New Roman"/>
          <w:b w:val="0"/>
          <w:color w:val="000000"/>
          <w:u w:val="single"/>
          <w:lang w:val="pt-BR"/>
        </w:rPr>
        <w:t xml:space="preserve">POPULAÇÃO POR FAIXA ETÁRIA </w:t>
      </w:r>
    </w:p>
    <w:tbl>
      <w:tblPr>
        <w:tblW w:w="8804" w:type="dxa"/>
        <w:tblCellMar>
          <w:left w:w="0" w:type="dxa"/>
          <w:right w:w="0" w:type="dxa"/>
        </w:tblCellMar>
        <w:tblLook w:val="04A0"/>
      </w:tblPr>
      <w:tblGrid>
        <w:gridCol w:w="2700"/>
        <w:gridCol w:w="3269"/>
        <w:gridCol w:w="2835"/>
      </w:tblGrid>
      <w:tr w:rsidR="00B93DDB" w:rsidRPr="00BD7EA8" w:rsidTr="00C918A9">
        <w:trPr>
          <w:trHeight w:val="326"/>
        </w:trPr>
        <w:tc>
          <w:tcPr>
            <w:tcW w:w="2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93DDB" w:rsidRPr="00BD7EA8" w:rsidRDefault="00B93DDB" w:rsidP="006E5067">
            <w:pPr>
              <w:jc w:val="center"/>
              <w:rPr>
                <w:rFonts w:ascii="Times New Roman" w:hAnsi="Times New Roman" w:cs="Times New Roman"/>
                <w:b/>
                <w:bCs/>
                <w:color w:val="000000"/>
                <w:sz w:val="24"/>
                <w:szCs w:val="24"/>
              </w:rPr>
            </w:pPr>
            <w:r w:rsidRPr="00BD7EA8">
              <w:rPr>
                <w:rFonts w:ascii="Times New Roman" w:hAnsi="Times New Roman" w:cs="Times New Roman"/>
                <w:b/>
                <w:bCs/>
                <w:color w:val="000000"/>
                <w:sz w:val="24"/>
                <w:szCs w:val="24"/>
              </w:rPr>
              <w:t>Faixa etária</w:t>
            </w:r>
          </w:p>
        </w:tc>
        <w:tc>
          <w:tcPr>
            <w:tcW w:w="326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93DDB" w:rsidRPr="00BD7EA8" w:rsidRDefault="00B93DDB" w:rsidP="006E5067">
            <w:pPr>
              <w:jc w:val="center"/>
              <w:rPr>
                <w:rFonts w:ascii="Times New Roman" w:hAnsi="Times New Roman" w:cs="Times New Roman"/>
                <w:b/>
                <w:bCs/>
                <w:color w:val="000000"/>
                <w:sz w:val="24"/>
                <w:szCs w:val="24"/>
              </w:rPr>
            </w:pPr>
            <w:r w:rsidRPr="00BD7EA8">
              <w:rPr>
                <w:rFonts w:ascii="Times New Roman" w:hAnsi="Times New Roman" w:cs="Times New Roman"/>
                <w:b/>
                <w:bCs/>
                <w:color w:val="000000"/>
                <w:sz w:val="24"/>
                <w:szCs w:val="24"/>
              </w:rPr>
              <w:t>Total população 2010</w:t>
            </w:r>
          </w:p>
        </w:tc>
        <w:tc>
          <w:tcPr>
            <w:tcW w:w="28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93DDB" w:rsidRPr="00BD7EA8" w:rsidRDefault="00B93DDB" w:rsidP="006E5067">
            <w:pPr>
              <w:jc w:val="center"/>
              <w:rPr>
                <w:rFonts w:ascii="Times New Roman" w:hAnsi="Times New Roman" w:cs="Times New Roman"/>
                <w:b/>
                <w:bCs/>
                <w:color w:val="000000"/>
                <w:sz w:val="24"/>
                <w:szCs w:val="24"/>
              </w:rPr>
            </w:pPr>
            <w:r w:rsidRPr="00BD7EA8">
              <w:rPr>
                <w:rFonts w:ascii="Times New Roman" w:hAnsi="Times New Roman" w:cs="Times New Roman"/>
                <w:b/>
                <w:bCs/>
                <w:color w:val="000000"/>
                <w:sz w:val="24"/>
                <w:szCs w:val="24"/>
              </w:rPr>
              <w:t>Total população 2019</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0 a 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10 a 19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20 a 29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30 a 39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40 a 49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50 a 59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60 a 69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70 a 79 anos</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r w:rsidR="00B93DDB" w:rsidRPr="00BD7EA8" w:rsidTr="00C918A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BD7EA8" w:rsidRDefault="00B93DDB" w:rsidP="006E5067">
            <w:pPr>
              <w:jc w:val="center"/>
              <w:rPr>
                <w:rFonts w:ascii="Times New Roman" w:hAnsi="Times New Roman" w:cs="Times New Roman"/>
                <w:color w:val="000000"/>
                <w:sz w:val="24"/>
                <w:szCs w:val="24"/>
              </w:rPr>
            </w:pPr>
            <w:r w:rsidRPr="00BD7EA8">
              <w:rPr>
                <w:rFonts w:ascii="Times New Roman" w:hAnsi="Times New Roman" w:cs="Times New Roman"/>
                <w:color w:val="000000"/>
                <w:sz w:val="24"/>
                <w:szCs w:val="24"/>
              </w:rPr>
              <w:t>80 +</w:t>
            </w:r>
          </w:p>
        </w:tc>
        <w:tc>
          <w:tcPr>
            <w:tcW w:w="3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c>
          <w:tcPr>
            <w:tcW w:w="28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DDB" w:rsidRPr="00025EF9" w:rsidRDefault="00025EF9" w:rsidP="006E5067">
            <w:pPr>
              <w:jc w:val="center"/>
              <w:rPr>
                <w:rFonts w:ascii="Times New Roman" w:hAnsi="Times New Roman" w:cs="Times New Roman"/>
                <w:color w:val="FF0000"/>
                <w:sz w:val="24"/>
                <w:szCs w:val="24"/>
                <w:highlight w:val="yellow"/>
              </w:rPr>
            </w:pPr>
            <w:r w:rsidRPr="00025EF9">
              <w:rPr>
                <w:rFonts w:ascii="Times New Roman" w:hAnsi="Times New Roman" w:cs="Times New Roman"/>
                <w:sz w:val="24"/>
                <w:szCs w:val="24"/>
                <w:highlight w:val="yellow"/>
              </w:rPr>
              <w:t>Xxxxxxx</w:t>
            </w:r>
          </w:p>
        </w:tc>
      </w:tr>
    </w:tbl>
    <w:p w:rsidR="00D56AC5" w:rsidRPr="00D56AC5" w:rsidRDefault="00D56AC5" w:rsidP="006E5067">
      <w:pPr>
        <w:pStyle w:val="Ttulo1"/>
        <w:ind w:left="0" w:hanging="102"/>
        <w:jc w:val="both"/>
        <w:rPr>
          <w:rFonts w:cs="Times New Roman"/>
          <w:b w:val="0"/>
          <w:color w:val="000000"/>
          <w:lang w:val="pt-BR"/>
        </w:rPr>
      </w:pPr>
    </w:p>
    <w:p w:rsidR="00C918A9" w:rsidRPr="00412163" w:rsidRDefault="00C918A9" w:rsidP="006E5067">
      <w:pPr>
        <w:pStyle w:val="Ttulo1"/>
        <w:ind w:left="0" w:hanging="102"/>
        <w:jc w:val="both"/>
        <w:rPr>
          <w:rFonts w:cs="Times New Roman"/>
          <w:b w:val="0"/>
          <w:color w:val="000000"/>
          <w:u w:val="single"/>
          <w:lang w:val="pt-BR"/>
        </w:rPr>
      </w:pPr>
      <w:r w:rsidRPr="00412163">
        <w:rPr>
          <w:rFonts w:cs="Times New Roman"/>
          <w:b w:val="0"/>
          <w:color w:val="000000"/>
          <w:u w:val="single"/>
          <w:lang w:val="pt-BR"/>
        </w:rPr>
        <w:t xml:space="preserve">PROFISSIONAIS DE SAÚDE </w:t>
      </w:r>
    </w:p>
    <w:tbl>
      <w:tblPr>
        <w:tblStyle w:val="Tabelacomgrade"/>
        <w:tblW w:w="0" w:type="auto"/>
        <w:tblInd w:w="102" w:type="dxa"/>
        <w:tblLook w:val="04A0"/>
      </w:tblPr>
      <w:tblGrid>
        <w:gridCol w:w="4425"/>
        <w:gridCol w:w="2355"/>
        <w:gridCol w:w="2064"/>
      </w:tblGrid>
      <w:tr w:rsidR="00C918A9" w:rsidTr="00C918A9">
        <w:tc>
          <w:tcPr>
            <w:tcW w:w="4425" w:type="dxa"/>
          </w:tcPr>
          <w:p w:rsidR="00C918A9" w:rsidRPr="00C918A9" w:rsidRDefault="00C918A9" w:rsidP="006E5067">
            <w:pPr>
              <w:pStyle w:val="Ttulo1"/>
              <w:ind w:left="0" w:hanging="102"/>
              <w:jc w:val="both"/>
              <w:rPr>
                <w:rFonts w:cs="Times New Roman"/>
                <w:b w:val="0"/>
                <w:color w:val="000000"/>
                <w:lang w:val="pt-BR"/>
              </w:rPr>
            </w:pPr>
            <w:r w:rsidRPr="00D56AC5">
              <w:rPr>
                <w:rFonts w:cs="Times New Roman"/>
                <w:b w:val="0"/>
                <w:color w:val="000000"/>
                <w:lang w:val="pt-BR"/>
              </w:rPr>
              <w:t>Médicos(as)</w:t>
            </w:r>
          </w:p>
        </w:tc>
        <w:tc>
          <w:tcPr>
            <w:tcW w:w="4419" w:type="dxa"/>
            <w:gridSpan w:val="2"/>
          </w:tcPr>
          <w:p w:rsidR="00C918A9" w:rsidRDefault="00025EF9" w:rsidP="006E5067">
            <w:pPr>
              <w:pStyle w:val="Ttulo1"/>
              <w:spacing w:before="70"/>
              <w:ind w:left="0"/>
              <w:jc w:val="both"/>
              <w:rPr>
                <w:rFonts w:cs="Times New Roman"/>
                <w:color w:val="000000"/>
                <w:lang w:val="pt-BR"/>
              </w:rPr>
            </w:pPr>
            <w:r w:rsidRPr="00025EF9">
              <w:rPr>
                <w:rFonts w:cs="Times New Roman"/>
                <w:highlight w:val="yellow"/>
              </w:rPr>
              <w:t>Xxxxxxx</w:t>
            </w:r>
          </w:p>
        </w:tc>
      </w:tr>
      <w:tr w:rsidR="00C918A9" w:rsidTr="00C918A9">
        <w:tc>
          <w:tcPr>
            <w:tcW w:w="4425" w:type="dxa"/>
          </w:tcPr>
          <w:p w:rsidR="00C918A9" w:rsidRPr="00C918A9" w:rsidRDefault="00C918A9" w:rsidP="006E5067">
            <w:pPr>
              <w:pStyle w:val="Ttulo1"/>
              <w:ind w:left="0" w:hanging="102"/>
              <w:jc w:val="both"/>
              <w:rPr>
                <w:rFonts w:cs="Times New Roman"/>
                <w:b w:val="0"/>
                <w:color w:val="000000"/>
                <w:lang w:val="pt-BR"/>
              </w:rPr>
            </w:pPr>
            <w:r w:rsidRPr="00D56AC5">
              <w:rPr>
                <w:rFonts w:cs="Times New Roman"/>
                <w:b w:val="0"/>
                <w:color w:val="000000"/>
                <w:lang w:val="pt-BR"/>
              </w:rPr>
              <w:t>Enfermeiros(as)</w:t>
            </w:r>
          </w:p>
        </w:tc>
        <w:tc>
          <w:tcPr>
            <w:tcW w:w="4419" w:type="dxa"/>
            <w:gridSpan w:val="2"/>
          </w:tcPr>
          <w:p w:rsidR="00C918A9" w:rsidRDefault="00025EF9" w:rsidP="006E5067">
            <w:pPr>
              <w:pStyle w:val="Ttulo1"/>
              <w:spacing w:before="70"/>
              <w:ind w:left="0"/>
              <w:jc w:val="both"/>
              <w:rPr>
                <w:rFonts w:cs="Times New Roman"/>
                <w:color w:val="000000"/>
                <w:lang w:val="pt-BR"/>
              </w:rPr>
            </w:pPr>
            <w:r w:rsidRPr="00025EF9">
              <w:rPr>
                <w:rFonts w:cs="Times New Roman"/>
                <w:highlight w:val="yellow"/>
              </w:rPr>
              <w:t>Xxxxxxx</w:t>
            </w:r>
          </w:p>
        </w:tc>
      </w:tr>
      <w:tr w:rsidR="00C918A9" w:rsidTr="00C918A9">
        <w:tc>
          <w:tcPr>
            <w:tcW w:w="4425" w:type="dxa"/>
          </w:tcPr>
          <w:p w:rsidR="00C918A9" w:rsidRPr="00C918A9" w:rsidRDefault="00C918A9" w:rsidP="006E5067">
            <w:pPr>
              <w:pStyle w:val="Ttulo1"/>
              <w:ind w:left="0" w:hanging="102"/>
              <w:jc w:val="both"/>
              <w:rPr>
                <w:rFonts w:cs="Times New Roman"/>
                <w:b w:val="0"/>
                <w:color w:val="000000"/>
                <w:lang w:val="pt-BR"/>
              </w:rPr>
            </w:pPr>
            <w:r w:rsidRPr="00D56AC5">
              <w:rPr>
                <w:rFonts w:cs="Times New Roman"/>
                <w:b w:val="0"/>
                <w:color w:val="000000"/>
                <w:lang w:val="pt-BR"/>
              </w:rPr>
              <w:t>Técnicos(as) em enfermagem</w:t>
            </w:r>
            <w:r>
              <w:rPr>
                <w:rFonts w:cs="Times New Roman"/>
                <w:b w:val="0"/>
                <w:color w:val="000000"/>
                <w:lang w:val="pt-BR"/>
              </w:rPr>
              <w:t xml:space="preserve"> </w:t>
            </w:r>
          </w:p>
        </w:tc>
        <w:tc>
          <w:tcPr>
            <w:tcW w:w="4419" w:type="dxa"/>
            <w:gridSpan w:val="2"/>
          </w:tcPr>
          <w:p w:rsidR="00C918A9" w:rsidRDefault="00025EF9" w:rsidP="006E5067">
            <w:pPr>
              <w:pStyle w:val="Ttulo1"/>
              <w:spacing w:before="70"/>
              <w:ind w:left="0"/>
              <w:jc w:val="both"/>
              <w:rPr>
                <w:rFonts w:cs="Times New Roman"/>
                <w:color w:val="000000"/>
                <w:lang w:val="pt-BR"/>
              </w:rPr>
            </w:pPr>
            <w:r w:rsidRPr="00025EF9">
              <w:rPr>
                <w:rFonts w:cs="Times New Roman"/>
                <w:highlight w:val="yellow"/>
              </w:rPr>
              <w:t>Xxxxxxx</w:t>
            </w:r>
          </w:p>
        </w:tc>
      </w:tr>
      <w:tr w:rsidR="004F6CD4" w:rsidRPr="00CE640A" w:rsidTr="00974B8B">
        <w:tc>
          <w:tcPr>
            <w:tcW w:w="4425" w:type="dxa"/>
            <w:vMerge w:val="restart"/>
          </w:tcPr>
          <w:p w:rsidR="004F6CD4" w:rsidRPr="00C918A9" w:rsidRDefault="004F6CD4" w:rsidP="00CE640A">
            <w:pPr>
              <w:pStyle w:val="Ttulo1"/>
              <w:ind w:left="-102"/>
              <w:jc w:val="both"/>
              <w:rPr>
                <w:rFonts w:cs="Times New Roman"/>
                <w:b w:val="0"/>
                <w:color w:val="000000"/>
                <w:lang w:val="pt-BR"/>
              </w:rPr>
            </w:pPr>
            <w:r>
              <w:rPr>
                <w:rFonts w:cs="Times New Roman"/>
                <w:b w:val="0"/>
                <w:color w:val="000000"/>
                <w:lang w:val="pt-BR"/>
              </w:rPr>
              <w:t xml:space="preserve">Outros Profissionais </w:t>
            </w:r>
            <w:r w:rsidRPr="00CE640A">
              <w:rPr>
                <w:rFonts w:cs="Times New Roman"/>
                <w:b w:val="0"/>
                <w:lang w:val="pt-BR"/>
              </w:rPr>
              <w:t>(especificar formação e número de profissionais disponíveis)</w:t>
            </w:r>
          </w:p>
        </w:tc>
        <w:tc>
          <w:tcPr>
            <w:tcW w:w="2355" w:type="dxa"/>
            <w:tcBorders>
              <w:right w:val="single" w:sz="4" w:space="0" w:color="auto"/>
            </w:tcBorders>
          </w:tcPr>
          <w:p w:rsidR="004F6CD4" w:rsidRPr="00974B8B" w:rsidRDefault="004F6CD4" w:rsidP="006E5067">
            <w:pPr>
              <w:pStyle w:val="Ttulo1"/>
              <w:spacing w:before="70"/>
              <w:ind w:left="0"/>
              <w:jc w:val="both"/>
              <w:rPr>
                <w:rFonts w:cs="Times New Roman"/>
                <w:b w:val="0"/>
                <w:color w:val="000000"/>
                <w:lang w:val="pt-BR"/>
              </w:rPr>
            </w:pPr>
            <w:r w:rsidRPr="00974B8B">
              <w:rPr>
                <w:rFonts w:cs="Times New Roman"/>
                <w:b w:val="0"/>
                <w:color w:val="000000"/>
                <w:lang w:val="pt-BR"/>
              </w:rPr>
              <w:t>Profissional</w:t>
            </w:r>
          </w:p>
        </w:tc>
        <w:tc>
          <w:tcPr>
            <w:tcW w:w="2064" w:type="dxa"/>
            <w:tcBorders>
              <w:left w:val="single" w:sz="4" w:space="0" w:color="auto"/>
            </w:tcBorders>
          </w:tcPr>
          <w:p w:rsidR="004F6CD4" w:rsidRPr="00974B8B" w:rsidRDefault="004F6CD4" w:rsidP="006E5067">
            <w:pPr>
              <w:pStyle w:val="Ttulo1"/>
              <w:spacing w:before="70"/>
              <w:ind w:left="0"/>
              <w:jc w:val="both"/>
              <w:rPr>
                <w:rFonts w:cs="Times New Roman"/>
                <w:b w:val="0"/>
                <w:color w:val="000000"/>
                <w:lang w:val="pt-BR"/>
              </w:rPr>
            </w:pPr>
            <w:r w:rsidRPr="00974B8B">
              <w:rPr>
                <w:rFonts w:cs="Times New Roman"/>
                <w:b w:val="0"/>
                <w:color w:val="000000"/>
                <w:lang w:val="pt-BR"/>
              </w:rPr>
              <w:t>Nº</w:t>
            </w:r>
          </w:p>
        </w:tc>
      </w:tr>
      <w:tr w:rsidR="004F6CD4" w:rsidRPr="00CE640A" w:rsidTr="00974B8B">
        <w:tc>
          <w:tcPr>
            <w:tcW w:w="4425" w:type="dxa"/>
            <w:vMerge/>
          </w:tcPr>
          <w:p w:rsidR="004F6CD4" w:rsidRDefault="004F6CD4" w:rsidP="00CE640A">
            <w:pPr>
              <w:pStyle w:val="Ttulo1"/>
              <w:ind w:left="-102"/>
              <w:jc w:val="both"/>
              <w:rPr>
                <w:rFonts w:cs="Times New Roman"/>
                <w:b w:val="0"/>
                <w:color w:val="000000"/>
                <w:lang w:val="pt-BR"/>
              </w:rPr>
            </w:pPr>
          </w:p>
        </w:tc>
        <w:tc>
          <w:tcPr>
            <w:tcW w:w="2355" w:type="dxa"/>
            <w:tcBorders>
              <w:right w:val="single" w:sz="4" w:space="0" w:color="auto"/>
            </w:tcBorders>
          </w:tcPr>
          <w:p w:rsidR="004F6CD4" w:rsidRPr="00974B8B" w:rsidRDefault="00025EF9" w:rsidP="006E5067">
            <w:pPr>
              <w:pStyle w:val="Ttulo1"/>
              <w:spacing w:before="70"/>
              <w:ind w:left="0"/>
              <w:jc w:val="both"/>
              <w:rPr>
                <w:rFonts w:cs="Times New Roman"/>
                <w:b w:val="0"/>
                <w:color w:val="000000"/>
                <w:lang w:val="pt-BR"/>
              </w:rPr>
            </w:pPr>
            <w:r w:rsidRPr="00025EF9">
              <w:rPr>
                <w:rFonts w:cs="Times New Roman"/>
                <w:highlight w:val="yellow"/>
              </w:rPr>
              <w:t>Xxxxxxx</w:t>
            </w:r>
          </w:p>
        </w:tc>
        <w:tc>
          <w:tcPr>
            <w:tcW w:w="2064" w:type="dxa"/>
            <w:tcBorders>
              <w:left w:val="single" w:sz="4" w:space="0" w:color="auto"/>
            </w:tcBorders>
          </w:tcPr>
          <w:p w:rsidR="004F6CD4" w:rsidRPr="00974B8B" w:rsidRDefault="00025EF9" w:rsidP="006E5067">
            <w:pPr>
              <w:pStyle w:val="Ttulo1"/>
              <w:spacing w:before="70"/>
              <w:ind w:left="0"/>
              <w:jc w:val="both"/>
              <w:rPr>
                <w:rFonts w:cs="Times New Roman"/>
                <w:b w:val="0"/>
                <w:color w:val="000000"/>
                <w:lang w:val="pt-BR"/>
              </w:rPr>
            </w:pPr>
            <w:r w:rsidRPr="00025EF9">
              <w:rPr>
                <w:rFonts w:cs="Times New Roman"/>
                <w:highlight w:val="yellow"/>
              </w:rPr>
              <w:t>Xxxxxxx</w:t>
            </w:r>
          </w:p>
        </w:tc>
      </w:tr>
      <w:tr w:rsidR="005F43A4" w:rsidRPr="00CE640A" w:rsidTr="00974B8B">
        <w:tc>
          <w:tcPr>
            <w:tcW w:w="4425" w:type="dxa"/>
          </w:tcPr>
          <w:p w:rsidR="005F43A4" w:rsidRDefault="005F43A4" w:rsidP="00CE640A">
            <w:pPr>
              <w:pStyle w:val="Ttulo1"/>
              <w:ind w:left="-102"/>
              <w:jc w:val="both"/>
              <w:rPr>
                <w:rFonts w:cs="Times New Roman"/>
                <w:b w:val="0"/>
                <w:color w:val="000000"/>
                <w:lang w:val="pt-BR"/>
              </w:rPr>
            </w:pPr>
          </w:p>
        </w:tc>
        <w:tc>
          <w:tcPr>
            <w:tcW w:w="2355" w:type="dxa"/>
            <w:tcBorders>
              <w:right w:val="single" w:sz="4" w:space="0" w:color="auto"/>
            </w:tcBorders>
          </w:tcPr>
          <w:p w:rsidR="005F43A4" w:rsidRPr="00974B8B" w:rsidRDefault="00025EF9" w:rsidP="006E5067">
            <w:pPr>
              <w:pStyle w:val="Ttulo1"/>
              <w:spacing w:before="70"/>
              <w:ind w:left="0"/>
              <w:jc w:val="both"/>
              <w:rPr>
                <w:rFonts w:cs="Times New Roman"/>
                <w:b w:val="0"/>
                <w:color w:val="000000"/>
                <w:lang w:val="pt-BR"/>
              </w:rPr>
            </w:pPr>
            <w:r w:rsidRPr="00025EF9">
              <w:rPr>
                <w:rFonts w:cs="Times New Roman"/>
                <w:highlight w:val="yellow"/>
              </w:rPr>
              <w:t>xxxxxxx</w:t>
            </w:r>
          </w:p>
        </w:tc>
        <w:tc>
          <w:tcPr>
            <w:tcW w:w="2064" w:type="dxa"/>
            <w:tcBorders>
              <w:left w:val="single" w:sz="4" w:space="0" w:color="auto"/>
            </w:tcBorders>
          </w:tcPr>
          <w:p w:rsidR="005F43A4" w:rsidRPr="00974B8B" w:rsidRDefault="00025EF9" w:rsidP="006E5067">
            <w:pPr>
              <w:pStyle w:val="Ttulo1"/>
              <w:spacing w:before="70"/>
              <w:ind w:left="0"/>
              <w:jc w:val="both"/>
              <w:rPr>
                <w:rFonts w:cs="Times New Roman"/>
                <w:b w:val="0"/>
                <w:color w:val="000000"/>
                <w:lang w:val="pt-BR"/>
              </w:rPr>
            </w:pPr>
            <w:r w:rsidRPr="00025EF9">
              <w:rPr>
                <w:rFonts w:cs="Times New Roman"/>
                <w:highlight w:val="yellow"/>
              </w:rPr>
              <w:t>xxxxxxx</w:t>
            </w:r>
          </w:p>
        </w:tc>
      </w:tr>
    </w:tbl>
    <w:p w:rsidR="004E003A" w:rsidRDefault="004E003A" w:rsidP="006E5067">
      <w:pPr>
        <w:pStyle w:val="Ttulo1"/>
        <w:ind w:left="0" w:hanging="102"/>
        <w:jc w:val="both"/>
        <w:rPr>
          <w:rFonts w:cs="Times New Roman"/>
          <w:b w:val="0"/>
          <w:color w:val="000000"/>
          <w:u w:val="single"/>
          <w:lang w:val="pt-BR"/>
        </w:rPr>
      </w:pPr>
    </w:p>
    <w:p w:rsidR="00B93DDB" w:rsidRPr="00B93DDB" w:rsidRDefault="00B93DDB" w:rsidP="006E5067">
      <w:pPr>
        <w:pStyle w:val="Ttulo1"/>
        <w:ind w:left="0" w:hanging="102"/>
        <w:jc w:val="both"/>
        <w:rPr>
          <w:rFonts w:cs="Times New Roman"/>
          <w:b w:val="0"/>
          <w:color w:val="000000"/>
          <w:u w:val="single"/>
          <w:lang w:val="pt-BR"/>
        </w:rPr>
      </w:pPr>
      <w:r w:rsidRPr="00B93DDB">
        <w:rPr>
          <w:rFonts w:cs="Times New Roman"/>
          <w:b w:val="0"/>
          <w:color w:val="000000"/>
          <w:u w:val="single"/>
          <w:lang w:val="pt-BR"/>
        </w:rPr>
        <w:t>INFRAESTRUTURA DE SAÚDE MUNICIPAL</w:t>
      </w:r>
    </w:p>
    <w:tbl>
      <w:tblPr>
        <w:tblStyle w:val="Tabelacomgrade"/>
        <w:tblW w:w="0" w:type="auto"/>
        <w:tblInd w:w="102" w:type="dxa"/>
        <w:tblLook w:val="04A0"/>
      </w:tblPr>
      <w:tblGrid>
        <w:gridCol w:w="2951"/>
        <w:gridCol w:w="4285"/>
        <w:gridCol w:w="1608"/>
      </w:tblGrid>
      <w:tr w:rsidR="00412163" w:rsidRPr="00BD7EA8" w:rsidTr="002B7D10">
        <w:tc>
          <w:tcPr>
            <w:tcW w:w="2951" w:type="dxa"/>
          </w:tcPr>
          <w:p w:rsidR="00412163" w:rsidRPr="00BD7EA8" w:rsidRDefault="00BD7EA8" w:rsidP="006E5067">
            <w:pPr>
              <w:pStyle w:val="Ttulo1"/>
              <w:ind w:left="0"/>
              <w:jc w:val="center"/>
              <w:rPr>
                <w:rFonts w:cs="Times New Roman"/>
                <w:color w:val="000000"/>
                <w:lang w:val="pt-BR"/>
              </w:rPr>
            </w:pPr>
            <w:r w:rsidRPr="00BD7EA8">
              <w:rPr>
                <w:rFonts w:cs="Times New Roman"/>
                <w:color w:val="000000"/>
                <w:lang w:val="pt-BR"/>
              </w:rPr>
              <w:t>Estabelecimentos</w:t>
            </w:r>
          </w:p>
        </w:tc>
        <w:tc>
          <w:tcPr>
            <w:tcW w:w="4285" w:type="dxa"/>
          </w:tcPr>
          <w:p w:rsidR="00412163" w:rsidRPr="00BD7EA8" w:rsidRDefault="00412163" w:rsidP="006E5067">
            <w:pPr>
              <w:pStyle w:val="Ttulo1"/>
              <w:ind w:left="0"/>
              <w:jc w:val="center"/>
              <w:rPr>
                <w:rFonts w:cs="Times New Roman"/>
                <w:color w:val="000000"/>
                <w:lang w:val="pt-BR"/>
              </w:rPr>
            </w:pPr>
            <w:r w:rsidRPr="00BD7EA8">
              <w:rPr>
                <w:rFonts w:cs="Times New Roman"/>
                <w:color w:val="000000"/>
                <w:lang w:val="pt-BR"/>
              </w:rPr>
              <w:t xml:space="preserve">Tipo </w:t>
            </w:r>
          </w:p>
        </w:tc>
        <w:tc>
          <w:tcPr>
            <w:tcW w:w="1608" w:type="dxa"/>
          </w:tcPr>
          <w:p w:rsidR="00412163" w:rsidRPr="00BD7EA8" w:rsidRDefault="00BD7EA8" w:rsidP="006E5067">
            <w:pPr>
              <w:pStyle w:val="Ttulo1"/>
              <w:ind w:left="0"/>
              <w:jc w:val="center"/>
              <w:rPr>
                <w:rFonts w:cs="Times New Roman"/>
                <w:color w:val="000000"/>
                <w:lang w:val="pt-BR"/>
              </w:rPr>
            </w:pPr>
            <w:r w:rsidRPr="00BD7EA8">
              <w:rPr>
                <w:rFonts w:cs="Times New Roman"/>
                <w:color w:val="000000"/>
                <w:lang w:val="pt-BR"/>
              </w:rPr>
              <w:t>Quantidade</w:t>
            </w:r>
          </w:p>
        </w:tc>
      </w:tr>
      <w:tr w:rsidR="00412163" w:rsidTr="002B7D10">
        <w:tc>
          <w:tcPr>
            <w:tcW w:w="2951" w:type="dxa"/>
          </w:tcPr>
          <w:p w:rsidR="00412163" w:rsidRDefault="00BD7EA8" w:rsidP="006E5067">
            <w:pPr>
              <w:pStyle w:val="Ttulo1"/>
              <w:ind w:left="0"/>
              <w:jc w:val="both"/>
              <w:rPr>
                <w:rFonts w:cs="Times New Roman"/>
                <w:b w:val="0"/>
                <w:color w:val="000000"/>
                <w:lang w:val="pt-BR"/>
              </w:rPr>
            </w:pPr>
            <w:r w:rsidRPr="00D56AC5">
              <w:rPr>
                <w:rFonts w:cs="Times New Roman"/>
                <w:b w:val="0"/>
                <w:color w:val="000000"/>
                <w:lang w:val="pt-BR"/>
              </w:rPr>
              <w:t>Estabelecimentos de saúde</w:t>
            </w:r>
          </w:p>
        </w:tc>
        <w:tc>
          <w:tcPr>
            <w:tcW w:w="4285" w:type="dxa"/>
          </w:tcPr>
          <w:p w:rsidR="00412163" w:rsidRDefault="005D0566" w:rsidP="006E5067">
            <w:pPr>
              <w:pStyle w:val="Ttulo1"/>
              <w:ind w:left="0"/>
              <w:jc w:val="both"/>
              <w:rPr>
                <w:rFonts w:cs="Times New Roman"/>
                <w:b w:val="0"/>
                <w:color w:val="000000"/>
                <w:lang w:val="pt-BR"/>
              </w:rPr>
            </w:pPr>
            <w:r w:rsidRPr="00025EF9">
              <w:rPr>
                <w:rFonts w:cs="Times New Roman"/>
                <w:highlight w:val="yellow"/>
              </w:rPr>
              <w:t>xxxxxxx</w:t>
            </w:r>
          </w:p>
        </w:tc>
        <w:tc>
          <w:tcPr>
            <w:tcW w:w="1608" w:type="dxa"/>
          </w:tcPr>
          <w:p w:rsidR="00412163" w:rsidRDefault="005D0566" w:rsidP="006E5067">
            <w:pPr>
              <w:pStyle w:val="Ttulo1"/>
              <w:ind w:left="0"/>
              <w:jc w:val="both"/>
              <w:rPr>
                <w:rFonts w:cs="Times New Roman"/>
                <w:b w:val="0"/>
                <w:color w:val="000000"/>
                <w:lang w:val="pt-BR"/>
              </w:rPr>
            </w:pPr>
            <w:r w:rsidRPr="00025EF9">
              <w:rPr>
                <w:rFonts w:cs="Times New Roman"/>
                <w:highlight w:val="yellow"/>
              </w:rPr>
              <w:t>xxxxxxx</w:t>
            </w:r>
          </w:p>
        </w:tc>
      </w:tr>
      <w:tr w:rsidR="00412163" w:rsidTr="002B7D10">
        <w:tc>
          <w:tcPr>
            <w:tcW w:w="2951" w:type="dxa"/>
          </w:tcPr>
          <w:p w:rsidR="00412163" w:rsidRDefault="00BD7EA8" w:rsidP="006E5067">
            <w:pPr>
              <w:pStyle w:val="Ttulo1"/>
              <w:ind w:left="0"/>
              <w:jc w:val="both"/>
              <w:rPr>
                <w:rFonts w:cs="Times New Roman"/>
                <w:b w:val="0"/>
                <w:color w:val="000000"/>
                <w:lang w:val="pt-BR"/>
              </w:rPr>
            </w:pPr>
            <w:r w:rsidRPr="00D56AC5">
              <w:rPr>
                <w:rFonts w:cs="Times New Roman"/>
                <w:b w:val="0"/>
                <w:color w:val="000000"/>
                <w:lang w:val="pt-BR"/>
              </w:rPr>
              <w:t>Atendimento de emergência </w:t>
            </w:r>
          </w:p>
        </w:tc>
        <w:tc>
          <w:tcPr>
            <w:tcW w:w="4285" w:type="dxa"/>
          </w:tcPr>
          <w:p w:rsidR="00412163" w:rsidRDefault="005D0566" w:rsidP="006E5067">
            <w:pPr>
              <w:pStyle w:val="Ttulo1"/>
              <w:ind w:left="0"/>
              <w:jc w:val="both"/>
              <w:rPr>
                <w:rFonts w:cs="Times New Roman"/>
                <w:b w:val="0"/>
                <w:color w:val="000000"/>
                <w:lang w:val="pt-BR"/>
              </w:rPr>
            </w:pPr>
            <w:r w:rsidRPr="00025EF9">
              <w:rPr>
                <w:rFonts w:cs="Times New Roman"/>
                <w:highlight w:val="yellow"/>
              </w:rPr>
              <w:t>xxxxxxx</w:t>
            </w:r>
          </w:p>
        </w:tc>
        <w:tc>
          <w:tcPr>
            <w:tcW w:w="1608" w:type="dxa"/>
          </w:tcPr>
          <w:p w:rsidR="00412163" w:rsidRDefault="005D0566" w:rsidP="006E5067">
            <w:pPr>
              <w:pStyle w:val="Ttulo1"/>
              <w:ind w:left="0"/>
              <w:jc w:val="both"/>
              <w:rPr>
                <w:rFonts w:cs="Times New Roman"/>
                <w:b w:val="0"/>
                <w:color w:val="000000"/>
                <w:lang w:val="pt-BR"/>
              </w:rPr>
            </w:pPr>
            <w:r w:rsidRPr="00025EF9">
              <w:rPr>
                <w:rFonts w:cs="Times New Roman"/>
                <w:highlight w:val="yellow"/>
              </w:rPr>
              <w:t>xxxxxxx</w:t>
            </w:r>
          </w:p>
        </w:tc>
      </w:tr>
      <w:tr w:rsidR="00412163" w:rsidTr="002B7D10">
        <w:tc>
          <w:tcPr>
            <w:tcW w:w="2951" w:type="dxa"/>
          </w:tcPr>
          <w:p w:rsidR="00412163" w:rsidRDefault="00BD7EA8" w:rsidP="006E5067">
            <w:pPr>
              <w:pStyle w:val="Ttulo1"/>
              <w:ind w:left="0"/>
              <w:jc w:val="both"/>
              <w:rPr>
                <w:rFonts w:cs="Times New Roman"/>
                <w:b w:val="0"/>
                <w:color w:val="000000"/>
                <w:lang w:val="pt-BR"/>
              </w:rPr>
            </w:pPr>
            <w:r w:rsidRPr="00D56AC5">
              <w:rPr>
                <w:rFonts w:cs="Times New Roman"/>
                <w:b w:val="0"/>
                <w:color w:val="000000"/>
                <w:lang w:val="pt-BR"/>
              </w:rPr>
              <w:t>Outros (estabelecimentos)</w:t>
            </w:r>
          </w:p>
        </w:tc>
        <w:tc>
          <w:tcPr>
            <w:tcW w:w="4285" w:type="dxa"/>
          </w:tcPr>
          <w:p w:rsidR="00412163" w:rsidRDefault="005D0566" w:rsidP="006E5067">
            <w:pPr>
              <w:pStyle w:val="Ttulo1"/>
              <w:ind w:left="0"/>
              <w:jc w:val="both"/>
              <w:rPr>
                <w:rFonts w:cs="Times New Roman"/>
                <w:b w:val="0"/>
                <w:color w:val="000000"/>
                <w:lang w:val="pt-BR"/>
              </w:rPr>
            </w:pPr>
            <w:r w:rsidRPr="00025EF9">
              <w:rPr>
                <w:rFonts w:cs="Times New Roman"/>
                <w:highlight w:val="yellow"/>
              </w:rPr>
              <w:t>xxxxxxx</w:t>
            </w:r>
          </w:p>
        </w:tc>
        <w:tc>
          <w:tcPr>
            <w:tcW w:w="1608" w:type="dxa"/>
          </w:tcPr>
          <w:p w:rsidR="00412163" w:rsidRDefault="005D0566" w:rsidP="006E5067">
            <w:pPr>
              <w:pStyle w:val="Ttulo1"/>
              <w:ind w:left="0"/>
              <w:jc w:val="both"/>
              <w:rPr>
                <w:rFonts w:cs="Times New Roman"/>
                <w:b w:val="0"/>
                <w:color w:val="000000"/>
                <w:lang w:val="pt-BR"/>
              </w:rPr>
            </w:pPr>
            <w:r w:rsidRPr="00025EF9">
              <w:rPr>
                <w:rFonts w:cs="Times New Roman"/>
                <w:highlight w:val="yellow"/>
              </w:rPr>
              <w:t>xxxxxxx</w:t>
            </w:r>
          </w:p>
        </w:tc>
      </w:tr>
    </w:tbl>
    <w:p w:rsidR="00B93DDB" w:rsidRDefault="00B93DDB" w:rsidP="006E5067">
      <w:pPr>
        <w:pStyle w:val="Ttulo1"/>
        <w:ind w:left="0" w:hanging="102"/>
        <w:jc w:val="both"/>
        <w:rPr>
          <w:rFonts w:cs="Times New Roman"/>
          <w:b w:val="0"/>
          <w:color w:val="000000"/>
          <w:lang w:val="pt-BR"/>
        </w:rPr>
      </w:pPr>
    </w:p>
    <w:p w:rsidR="00BD7EA8" w:rsidRPr="00412163" w:rsidRDefault="00BD7EA8" w:rsidP="006E5067">
      <w:pPr>
        <w:pStyle w:val="Ttulo1"/>
        <w:ind w:left="0" w:hanging="102"/>
        <w:jc w:val="both"/>
        <w:rPr>
          <w:rFonts w:cs="Times New Roman"/>
          <w:b w:val="0"/>
          <w:color w:val="000000"/>
          <w:u w:val="single"/>
          <w:lang w:val="pt-BR"/>
        </w:rPr>
      </w:pPr>
      <w:r w:rsidRPr="00412163">
        <w:rPr>
          <w:rFonts w:cs="Times New Roman"/>
          <w:b w:val="0"/>
          <w:color w:val="000000"/>
          <w:u w:val="single"/>
          <w:lang w:val="pt-BR"/>
        </w:rPr>
        <w:t>CATEGORIA DOS ESTABELECIMENTOS</w:t>
      </w:r>
    </w:p>
    <w:tbl>
      <w:tblPr>
        <w:tblStyle w:val="Tabelacomgrade"/>
        <w:tblW w:w="0" w:type="auto"/>
        <w:tblInd w:w="102" w:type="dxa"/>
        <w:tblLook w:val="04A0"/>
      </w:tblPr>
      <w:tblGrid>
        <w:gridCol w:w="2211"/>
        <w:gridCol w:w="1339"/>
        <w:gridCol w:w="1985"/>
        <w:gridCol w:w="3309"/>
      </w:tblGrid>
      <w:tr w:rsidR="00BD7EA8" w:rsidTr="00BD7EA8">
        <w:tc>
          <w:tcPr>
            <w:tcW w:w="2211" w:type="dxa"/>
          </w:tcPr>
          <w:p w:rsidR="00BD7EA8" w:rsidRDefault="00BD7EA8" w:rsidP="006E5067">
            <w:pPr>
              <w:pStyle w:val="Ttulo1"/>
              <w:ind w:left="0"/>
              <w:jc w:val="both"/>
              <w:rPr>
                <w:rFonts w:cs="Times New Roman"/>
                <w:b w:val="0"/>
                <w:color w:val="000000"/>
                <w:lang w:val="pt-BR"/>
              </w:rPr>
            </w:pPr>
            <w:r>
              <w:rPr>
                <w:rFonts w:cs="Times New Roman"/>
                <w:b w:val="0"/>
                <w:color w:val="000000"/>
                <w:lang w:val="pt-BR"/>
              </w:rPr>
              <w:t>Quantidade de leitos c</w:t>
            </w:r>
            <w:r w:rsidRPr="00D56AC5">
              <w:rPr>
                <w:rFonts w:cs="Times New Roman"/>
                <w:b w:val="0"/>
                <w:color w:val="000000"/>
                <w:lang w:val="pt-BR"/>
              </w:rPr>
              <w:t>om internação </w:t>
            </w:r>
          </w:p>
        </w:tc>
        <w:tc>
          <w:tcPr>
            <w:tcW w:w="1339" w:type="dxa"/>
          </w:tcPr>
          <w:p w:rsidR="00BD7EA8" w:rsidRDefault="005D0566" w:rsidP="006E5067">
            <w:pPr>
              <w:pStyle w:val="Ttulo1"/>
              <w:ind w:left="0"/>
              <w:jc w:val="both"/>
              <w:rPr>
                <w:rFonts w:cs="Times New Roman"/>
                <w:b w:val="0"/>
                <w:color w:val="000000"/>
                <w:lang w:val="pt-BR"/>
              </w:rPr>
            </w:pPr>
            <w:r w:rsidRPr="00025EF9">
              <w:rPr>
                <w:rFonts w:cs="Times New Roman"/>
                <w:highlight w:val="yellow"/>
              </w:rPr>
              <w:t>xxxxxxx</w:t>
            </w:r>
          </w:p>
        </w:tc>
        <w:tc>
          <w:tcPr>
            <w:tcW w:w="1985" w:type="dxa"/>
          </w:tcPr>
          <w:p w:rsidR="00BD7EA8" w:rsidRDefault="00BD7EA8" w:rsidP="006E5067">
            <w:pPr>
              <w:pStyle w:val="Ttulo1"/>
              <w:ind w:left="0"/>
              <w:jc w:val="both"/>
              <w:rPr>
                <w:rFonts w:cs="Times New Roman"/>
                <w:b w:val="0"/>
                <w:color w:val="000000"/>
                <w:lang w:val="pt-BR"/>
              </w:rPr>
            </w:pPr>
            <w:r>
              <w:rPr>
                <w:rFonts w:cs="Times New Roman"/>
                <w:b w:val="0"/>
                <w:color w:val="000000"/>
                <w:lang w:val="pt-BR"/>
              </w:rPr>
              <w:t>E</w:t>
            </w:r>
            <w:r w:rsidRPr="00D56AC5">
              <w:rPr>
                <w:rFonts w:cs="Times New Roman"/>
                <w:b w:val="0"/>
                <w:color w:val="000000"/>
                <w:lang w:val="pt-BR"/>
              </w:rPr>
              <w:t>stabelecimentos</w:t>
            </w:r>
          </w:p>
        </w:tc>
        <w:tc>
          <w:tcPr>
            <w:tcW w:w="3309" w:type="dxa"/>
          </w:tcPr>
          <w:p w:rsidR="00BD7EA8" w:rsidRDefault="005D0566" w:rsidP="006E5067">
            <w:pPr>
              <w:pStyle w:val="Ttulo1"/>
              <w:ind w:left="0"/>
              <w:jc w:val="both"/>
              <w:rPr>
                <w:rFonts w:cs="Times New Roman"/>
                <w:b w:val="0"/>
                <w:color w:val="000000"/>
                <w:lang w:val="pt-BR"/>
              </w:rPr>
            </w:pPr>
            <w:r w:rsidRPr="00025EF9">
              <w:rPr>
                <w:rFonts w:cs="Times New Roman"/>
                <w:highlight w:val="yellow"/>
              </w:rPr>
              <w:t>xxxxxxx</w:t>
            </w:r>
          </w:p>
        </w:tc>
      </w:tr>
      <w:tr w:rsidR="00BD7EA8" w:rsidTr="00BD7EA8">
        <w:tc>
          <w:tcPr>
            <w:tcW w:w="2211" w:type="dxa"/>
          </w:tcPr>
          <w:p w:rsidR="00BD7EA8" w:rsidRDefault="00BD7EA8" w:rsidP="006E5067">
            <w:pPr>
              <w:pStyle w:val="Ttulo1"/>
              <w:ind w:left="0"/>
              <w:jc w:val="both"/>
              <w:rPr>
                <w:rFonts w:cs="Times New Roman"/>
                <w:b w:val="0"/>
                <w:color w:val="000000"/>
                <w:lang w:val="pt-BR"/>
              </w:rPr>
            </w:pPr>
            <w:r>
              <w:rPr>
                <w:rFonts w:cs="Times New Roman"/>
                <w:b w:val="0"/>
                <w:color w:val="000000"/>
                <w:lang w:val="pt-BR"/>
              </w:rPr>
              <w:t>Quantidade de leitos s</w:t>
            </w:r>
            <w:r w:rsidRPr="00D56AC5">
              <w:rPr>
                <w:rFonts w:cs="Times New Roman"/>
                <w:b w:val="0"/>
                <w:color w:val="000000"/>
                <w:lang w:val="pt-BR"/>
              </w:rPr>
              <w:t>em internação </w:t>
            </w:r>
          </w:p>
        </w:tc>
        <w:tc>
          <w:tcPr>
            <w:tcW w:w="1339" w:type="dxa"/>
          </w:tcPr>
          <w:p w:rsidR="00BD7EA8" w:rsidRDefault="005D0566" w:rsidP="006E5067">
            <w:pPr>
              <w:pStyle w:val="Ttulo1"/>
              <w:ind w:left="0"/>
              <w:jc w:val="both"/>
              <w:rPr>
                <w:rFonts w:cs="Times New Roman"/>
                <w:b w:val="0"/>
                <w:color w:val="000000"/>
                <w:lang w:val="pt-BR"/>
              </w:rPr>
            </w:pPr>
            <w:r w:rsidRPr="00025EF9">
              <w:rPr>
                <w:rFonts w:cs="Times New Roman"/>
                <w:highlight w:val="yellow"/>
              </w:rPr>
              <w:t>xxxxxxx</w:t>
            </w:r>
          </w:p>
        </w:tc>
        <w:tc>
          <w:tcPr>
            <w:tcW w:w="1985" w:type="dxa"/>
          </w:tcPr>
          <w:p w:rsidR="00BD7EA8" w:rsidRDefault="00BD7EA8" w:rsidP="006E5067">
            <w:pPr>
              <w:pStyle w:val="Ttulo1"/>
              <w:ind w:left="0"/>
              <w:jc w:val="both"/>
              <w:rPr>
                <w:rFonts w:cs="Times New Roman"/>
                <w:b w:val="0"/>
                <w:color w:val="000000"/>
                <w:lang w:val="pt-BR"/>
              </w:rPr>
            </w:pPr>
            <w:r>
              <w:rPr>
                <w:rFonts w:cs="Times New Roman"/>
                <w:b w:val="0"/>
                <w:color w:val="000000"/>
                <w:lang w:val="pt-BR"/>
              </w:rPr>
              <w:t>E</w:t>
            </w:r>
            <w:r w:rsidRPr="00D56AC5">
              <w:rPr>
                <w:rFonts w:cs="Times New Roman"/>
                <w:b w:val="0"/>
                <w:color w:val="000000"/>
                <w:lang w:val="pt-BR"/>
              </w:rPr>
              <w:t>stabelecimentos</w:t>
            </w:r>
          </w:p>
        </w:tc>
        <w:tc>
          <w:tcPr>
            <w:tcW w:w="3309" w:type="dxa"/>
          </w:tcPr>
          <w:p w:rsidR="00BD7EA8" w:rsidRDefault="005D0566" w:rsidP="006E5067">
            <w:pPr>
              <w:pStyle w:val="Ttulo1"/>
              <w:ind w:left="0"/>
              <w:jc w:val="both"/>
              <w:rPr>
                <w:rFonts w:cs="Times New Roman"/>
                <w:b w:val="0"/>
                <w:color w:val="000000"/>
                <w:lang w:val="pt-BR"/>
              </w:rPr>
            </w:pPr>
            <w:r w:rsidRPr="00025EF9">
              <w:rPr>
                <w:rFonts w:cs="Times New Roman"/>
                <w:highlight w:val="yellow"/>
              </w:rPr>
              <w:t>xxxxxxx</w:t>
            </w:r>
          </w:p>
        </w:tc>
      </w:tr>
    </w:tbl>
    <w:p w:rsidR="00D56AC5" w:rsidRDefault="00D56AC5" w:rsidP="006E5067">
      <w:pPr>
        <w:pStyle w:val="Ttulo1"/>
        <w:ind w:left="0" w:hanging="102"/>
        <w:jc w:val="both"/>
        <w:rPr>
          <w:rFonts w:cs="Times New Roman"/>
          <w:b w:val="0"/>
          <w:color w:val="000000"/>
          <w:lang w:val="pt-BR"/>
        </w:rPr>
      </w:pPr>
    </w:p>
    <w:p w:rsidR="004E003A" w:rsidRPr="00412163" w:rsidRDefault="006F6F28" w:rsidP="006E5067">
      <w:pPr>
        <w:pStyle w:val="Ttulo1"/>
        <w:ind w:left="0" w:hanging="102"/>
        <w:jc w:val="both"/>
        <w:rPr>
          <w:rFonts w:cs="Times New Roman"/>
          <w:b w:val="0"/>
          <w:color w:val="000000"/>
          <w:u w:val="single"/>
          <w:lang w:val="pt-BR"/>
        </w:rPr>
      </w:pPr>
      <w:r w:rsidRPr="00412163">
        <w:rPr>
          <w:rFonts w:cs="Times New Roman"/>
          <w:b w:val="0"/>
          <w:color w:val="000000"/>
          <w:u w:val="single"/>
          <w:lang w:val="pt-BR"/>
        </w:rPr>
        <w:t>EQUIPAMENTOS</w:t>
      </w:r>
    </w:p>
    <w:tbl>
      <w:tblPr>
        <w:tblStyle w:val="Tabelacomgrade"/>
        <w:tblW w:w="0" w:type="auto"/>
        <w:tblInd w:w="102" w:type="dxa"/>
        <w:tblLook w:val="04A0"/>
      </w:tblPr>
      <w:tblGrid>
        <w:gridCol w:w="4425"/>
        <w:gridCol w:w="4419"/>
      </w:tblGrid>
      <w:tr w:rsidR="00BD7EA8" w:rsidTr="00BD7EA8">
        <w:tc>
          <w:tcPr>
            <w:tcW w:w="4425" w:type="dxa"/>
          </w:tcPr>
          <w:p w:rsidR="00BD7EA8" w:rsidRPr="00BD7EA8" w:rsidRDefault="00BD7EA8" w:rsidP="006E5067">
            <w:pPr>
              <w:pStyle w:val="Ttulo1"/>
              <w:ind w:left="0" w:hanging="102"/>
              <w:jc w:val="both"/>
              <w:rPr>
                <w:rFonts w:cs="Times New Roman"/>
                <w:b w:val="0"/>
                <w:color w:val="000000"/>
                <w:lang w:val="pt-BR"/>
              </w:rPr>
            </w:pPr>
            <w:r w:rsidRPr="00412163">
              <w:rPr>
                <w:rFonts w:cs="Times New Roman"/>
                <w:b w:val="0"/>
                <w:lang w:val="pt-BR"/>
              </w:rPr>
              <w:t xml:space="preserve">Eletrocardiógrafo </w:t>
            </w:r>
          </w:p>
        </w:tc>
        <w:tc>
          <w:tcPr>
            <w:tcW w:w="4419" w:type="dxa"/>
          </w:tcPr>
          <w:p w:rsidR="00BD7EA8" w:rsidRDefault="000312A3" w:rsidP="006E5067">
            <w:pPr>
              <w:pStyle w:val="Ttulo1"/>
              <w:ind w:left="0"/>
              <w:jc w:val="both"/>
              <w:rPr>
                <w:rFonts w:cs="Times New Roman"/>
                <w:b w:val="0"/>
                <w:lang w:val="pt-BR"/>
              </w:rPr>
            </w:pPr>
            <w:r w:rsidRPr="00025EF9">
              <w:rPr>
                <w:rFonts w:cs="Times New Roman"/>
                <w:highlight w:val="yellow"/>
              </w:rPr>
              <w:t>Xxxxxxx</w:t>
            </w:r>
          </w:p>
        </w:tc>
      </w:tr>
      <w:tr w:rsidR="00BD7EA8" w:rsidTr="00BD7EA8">
        <w:tc>
          <w:tcPr>
            <w:tcW w:w="4425" w:type="dxa"/>
          </w:tcPr>
          <w:p w:rsidR="00BD7EA8" w:rsidRPr="00BD7EA8" w:rsidRDefault="00BD7EA8" w:rsidP="006E5067">
            <w:pPr>
              <w:pStyle w:val="Ttulo1"/>
              <w:ind w:left="0" w:hanging="102"/>
              <w:jc w:val="both"/>
              <w:rPr>
                <w:rFonts w:cs="Times New Roman"/>
                <w:b w:val="0"/>
                <w:color w:val="000000"/>
                <w:lang w:val="pt-BR"/>
              </w:rPr>
            </w:pPr>
            <w:r w:rsidRPr="00412163">
              <w:rPr>
                <w:rFonts w:cs="Times New Roman"/>
                <w:b w:val="0"/>
                <w:lang w:val="pt-BR"/>
              </w:rPr>
              <w:t xml:space="preserve">Raio x </w:t>
            </w:r>
          </w:p>
        </w:tc>
        <w:tc>
          <w:tcPr>
            <w:tcW w:w="4419" w:type="dxa"/>
          </w:tcPr>
          <w:p w:rsidR="00BD7EA8" w:rsidRDefault="000312A3" w:rsidP="006E5067">
            <w:pPr>
              <w:pStyle w:val="Ttulo1"/>
              <w:ind w:left="0"/>
              <w:jc w:val="both"/>
              <w:rPr>
                <w:rFonts w:cs="Times New Roman"/>
                <w:b w:val="0"/>
                <w:lang w:val="pt-BR"/>
              </w:rPr>
            </w:pPr>
            <w:r w:rsidRPr="00025EF9">
              <w:rPr>
                <w:rFonts w:cs="Times New Roman"/>
                <w:highlight w:val="yellow"/>
              </w:rPr>
              <w:t>Xxxxxxx</w:t>
            </w:r>
          </w:p>
        </w:tc>
      </w:tr>
      <w:tr w:rsidR="00BD7EA8" w:rsidTr="00BD7EA8">
        <w:tc>
          <w:tcPr>
            <w:tcW w:w="4425" w:type="dxa"/>
          </w:tcPr>
          <w:p w:rsidR="00BD7EA8" w:rsidRPr="00BD7EA8" w:rsidRDefault="00BD7EA8" w:rsidP="006E5067">
            <w:pPr>
              <w:pStyle w:val="Ttulo1"/>
              <w:ind w:left="0" w:hanging="102"/>
              <w:jc w:val="both"/>
              <w:rPr>
                <w:rFonts w:cs="Times New Roman"/>
                <w:b w:val="0"/>
                <w:color w:val="000000"/>
                <w:lang w:val="pt-BR"/>
              </w:rPr>
            </w:pPr>
            <w:r w:rsidRPr="00412163">
              <w:rPr>
                <w:rFonts w:cs="Times New Roman"/>
                <w:b w:val="0"/>
                <w:lang w:val="pt-BR"/>
              </w:rPr>
              <w:t xml:space="preserve">Ressonância magnética </w:t>
            </w:r>
          </w:p>
        </w:tc>
        <w:tc>
          <w:tcPr>
            <w:tcW w:w="4419" w:type="dxa"/>
          </w:tcPr>
          <w:p w:rsidR="00BD7EA8" w:rsidRDefault="000312A3" w:rsidP="006E5067">
            <w:pPr>
              <w:pStyle w:val="Ttulo1"/>
              <w:ind w:left="0"/>
              <w:jc w:val="both"/>
              <w:rPr>
                <w:rFonts w:cs="Times New Roman"/>
                <w:b w:val="0"/>
                <w:lang w:val="pt-BR"/>
              </w:rPr>
            </w:pPr>
            <w:r w:rsidRPr="00025EF9">
              <w:rPr>
                <w:rFonts w:cs="Times New Roman"/>
                <w:highlight w:val="yellow"/>
              </w:rPr>
              <w:t>Xxxxxxx</w:t>
            </w:r>
          </w:p>
        </w:tc>
      </w:tr>
      <w:tr w:rsidR="00BD7EA8" w:rsidTr="00BD7EA8">
        <w:tc>
          <w:tcPr>
            <w:tcW w:w="4425" w:type="dxa"/>
          </w:tcPr>
          <w:p w:rsidR="00BD7EA8" w:rsidRPr="00BD7EA8" w:rsidRDefault="00BD7EA8" w:rsidP="006E5067">
            <w:pPr>
              <w:pStyle w:val="Ttulo1"/>
              <w:ind w:left="0" w:hanging="102"/>
              <w:jc w:val="both"/>
              <w:rPr>
                <w:rFonts w:cs="Times New Roman"/>
                <w:b w:val="0"/>
                <w:color w:val="000000"/>
                <w:lang w:val="pt-BR"/>
              </w:rPr>
            </w:pPr>
            <w:r w:rsidRPr="00412163">
              <w:rPr>
                <w:rFonts w:cs="Times New Roman"/>
                <w:b w:val="0"/>
                <w:lang w:val="pt-BR"/>
              </w:rPr>
              <w:t xml:space="preserve">Tomógrafo </w:t>
            </w:r>
          </w:p>
        </w:tc>
        <w:tc>
          <w:tcPr>
            <w:tcW w:w="4419" w:type="dxa"/>
          </w:tcPr>
          <w:p w:rsidR="00BD7EA8" w:rsidRDefault="000312A3" w:rsidP="006E5067">
            <w:pPr>
              <w:pStyle w:val="Ttulo1"/>
              <w:ind w:left="0"/>
              <w:jc w:val="both"/>
              <w:rPr>
                <w:rFonts w:cs="Times New Roman"/>
                <w:b w:val="0"/>
                <w:lang w:val="pt-BR"/>
              </w:rPr>
            </w:pPr>
            <w:r w:rsidRPr="00025EF9">
              <w:rPr>
                <w:rFonts w:cs="Times New Roman"/>
                <w:highlight w:val="yellow"/>
              </w:rPr>
              <w:t>xxxxxxx</w:t>
            </w:r>
          </w:p>
        </w:tc>
      </w:tr>
      <w:tr w:rsidR="00BD7EA8" w:rsidTr="00BD7EA8">
        <w:tc>
          <w:tcPr>
            <w:tcW w:w="4425" w:type="dxa"/>
          </w:tcPr>
          <w:p w:rsidR="00BD7EA8" w:rsidRPr="00BE2AD9" w:rsidRDefault="00BD7EA8" w:rsidP="006E5067">
            <w:pPr>
              <w:pStyle w:val="Ttulo1"/>
              <w:ind w:left="0" w:hanging="102"/>
              <w:jc w:val="both"/>
              <w:rPr>
                <w:rFonts w:cs="Times New Roman"/>
                <w:b w:val="0"/>
                <w:color w:val="000000"/>
                <w:lang w:val="pt-BR"/>
              </w:rPr>
            </w:pPr>
            <w:r w:rsidRPr="00412163">
              <w:rPr>
                <w:rFonts w:cs="Times New Roman"/>
                <w:b w:val="0"/>
                <w:lang w:val="pt-BR"/>
              </w:rPr>
              <w:t>Ultrassom doppler colorido</w:t>
            </w:r>
          </w:p>
        </w:tc>
        <w:tc>
          <w:tcPr>
            <w:tcW w:w="4419" w:type="dxa"/>
          </w:tcPr>
          <w:p w:rsidR="00BD7EA8" w:rsidRDefault="000312A3" w:rsidP="006E5067">
            <w:pPr>
              <w:pStyle w:val="Ttulo1"/>
              <w:ind w:left="0"/>
              <w:jc w:val="both"/>
              <w:rPr>
                <w:rFonts w:cs="Times New Roman"/>
                <w:b w:val="0"/>
                <w:lang w:val="pt-BR"/>
              </w:rPr>
            </w:pPr>
            <w:r w:rsidRPr="00025EF9">
              <w:rPr>
                <w:rFonts w:cs="Times New Roman"/>
                <w:highlight w:val="yellow"/>
              </w:rPr>
              <w:t>xxxxxxx</w:t>
            </w:r>
          </w:p>
        </w:tc>
      </w:tr>
    </w:tbl>
    <w:p w:rsidR="00201511" w:rsidRDefault="001F38B1" w:rsidP="006E5067">
      <w:pPr>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3</w:t>
      </w:r>
      <w:r w:rsidR="004054EB" w:rsidRPr="004054EB">
        <w:rPr>
          <w:rFonts w:ascii="Times New Roman" w:hAnsi="Times New Roman" w:cs="Times New Roman"/>
          <w:b/>
          <w:sz w:val="24"/>
          <w:szCs w:val="24"/>
          <w:lang w:val="pt-BR"/>
        </w:rPr>
        <w:t xml:space="preserve"> - </w:t>
      </w:r>
      <w:r w:rsidR="00201511" w:rsidRPr="004054EB">
        <w:rPr>
          <w:rFonts w:ascii="Times New Roman" w:hAnsi="Times New Roman" w:cs="Times New Roman"/>
          <w:b/>
          <w:sz w:val="24"/>
          <w:szCs w:val="24"/>
          <w:lang w:val="pt-BR"/>
        </w:rPr>
        <w:t>ORGANIZAÇÃO DA RESPOSTA ÁS EMERGÊNCIAS EM SAÚDE PÚBLICA DE ACORDO COM O NÍVEIS DE ATIVAÇÃO</w:t>
      </w:r>
    </w:p>
    <w:p w:rsidR="00E60AFB" w:rsidRDefault="00E60AFB" w:rsidP="006E5067">
      <w:pPr>
        <w:jc w:val="both"/>
        <w:rPr>
          <w:rFonts w:ascii="Times New Roman" w:hAnsi="Times New Roman" w:cs="Times New Roman"/>
          <w:sz w:val="24"/>
          <w:szCs w:val="24"/>
          <w:lang w:val="pt-BR"/>
        </w:rPr>
      </w:pPr>
    </w:p>
    <w:p w:rsidR="00E60AFB" w:rsidRPr="000E3B94" w:rsidRDefault="00591F06" w:rsidP="00537C84">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E60AFB" w:rsidRPr="000E3B94">
        <w:rPr>
          <w:rFonts w:ascii="Times New Roman" w:hAnsi="Times New Roman" w:cs="Times New Roman"/>
          <w:sz w:val="24"/>
          <w:szCs w:val="24"/>
          <w:lang w:val="pt-BR"/>
        </w:rPr>
        <w:t>Este plano foi estruturado em níveis de resposta, baseado nas recomendações da Organização Mundial de Saúde (OMS), Ministério da Saúde (MS) e da Secretaria Estadual de Saúde de Santa Catarina (SES-</w:t>
      </w:r>
      <w:r w:rsidR="00E60AFB">
        <w:rPr>
          <w:rFonts w:ascii="Times New Roman" w:hAnsi="Times New Roman" w:cs="Times New Roman"/>
          <w:sz w:val="24"/>
          <w:szCs w:val="24"/>
          <w:lang w:val="pt-BR"/>
        </w:rPr>
        <w:t>SC</w:t>
      </w:r>
      <w:r w:rsidR="00E60AFB" w:rsidRPr="000E3B94">
        <w:rPr>
          <w:rFonts w:ascii="Times New Roman" w:hAnsi="Times New Roman" w:cs="Times New Roman"/>
          <w:sz w:val="24"/>
          <w:szCs w:val="24"/>
          <w:lang w:val="pt-BR"/>
        </w:rPr>
        <w:t>)</w:t>
      </w:r>
      <w:r w:rsidR="000971AB">
        <w:rPr>
          <w:rFonts w:ascii="Times New Roman" w:hAnsi="Times New Roman" w:cs="Times New Roman"/>
          <w:sz w:val="24"/>
          <w:szCs w:val="24"/>
          <w:lang w:val="pt-BR"/>
        </w:rPr>
        <w:t xml:space="preserve">, </w:t>
      </w:r>
      <w:r w:rsidR="000971AB" w:rsidRPr="004913F0">
        <w:rPr>
          <w:rFonts w:ascii="Times New Roman" w:hAnsi="Times New Roman" w:cs="Times New Roman"/>
          <w:sz w:val="24"/>
          <w:szCs w:val="24"/>
          <w:lang w:val="pt-BR"/>
        </w:rPr>
        <w:t>com base no Plano de Contingência</w:t>
      </w:r>
      <w:r w:rsidR="00C15510" w:rsidRPr="004913F0">
        <w:rPr>
          <w:rFonts w:ascii="Times New Roman" w:hAnsi="Times New Roman" w:cs="Times New Roman"/>
          <w:sz w:val="24"/>
          <w:szCs w:val="24"/>
          <w:lang w:val="pt-BR"/>
        </w:rPr>
        <w:t xml:space="preserve"> Estadual em Resposta a Emergências em Saúde Pública</w:t>
      </w:r>
      <w:r w:rsidR="00C15510" w:rsidRPr="00C15510">
        <w:rPr>
          <w:rFonts w:ascii="Times New Roman" w:hAnsi="Times New Roman" w:cs="Times New Roman"/>
          <w:color w:val="FF0000"/>
          <w:sz w:val="24"/>
          <w:szCs w:val="24"/>
          <w:lang w:val="pt-BR"/>
        </w:rPr>
        <w:t>,</w:t>
      </w:r>
      <w:r w:rsidR="00E60AFB" w:rsidRPr="000E3B94">
        <w:rPr>
          <w:rFonts w:ascii="Times New Roman" w:hAnsi="Times New Roman" w:cs="Times New Roman"/>
          <w:sz w:val="24"/>
          <w:szCs w:val="24"/>
          <w:lang w:val="pt-BR"/>
        </w:rPr>
        <w:t xml:space="preserve"> com adaptações locais, de forma que toda ação deve ser proporcional e restrita aos riscos avaliados e cenários epidemiológicos existentes.</w:t>
      </w:r>
    </w:p>
    <w:p w:rsidR="00201511" w:rsidRPr="00DF6453" w:rsidRDefault="00591F06" w:rsidP="00537C84">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201511" w:rsidRPr="00DF6453">
        <w:rPr>
          <w:rFonts w:ascii="Times New Roman" w:hAnsi="Times New Roman" w:cs="Times New Roman"/>
          <w:sz w:val="24"/>
          <w:szCs w:val="24"/>
          <w:lang w:val="pt-BR"/>
        </w:rPr>
        <w:t>A implementação do PLANCOM para o COVID-19, será conforme os três níveis descritos abaixo</w:t>
      </w:r>
      <w:r w:rsidR="001F38B1">
        <w:rPr>
          <w:rFonts w:ascii="Times New Roman" w:hAnsi="Times New Roman" w:cs="Times New Roman"/>
          <w:sz w:val="24"/>
          <w:szCs w:val="24"/>
          <w:lang w:val="pt-BR"/>
        </w:rPr>
        <w:t>:</w:t>
      </w:r>
    </w:p>
    <w:p w:rsidR="00201511" w:rsidRPr="00DF6453" w:rsidRDefault="00201511" w:rsidP="00537C84">
      <w:pPr>
        <w:spacing w:line="360" w:lineRule="auto"/>
        <w:jc w:val="both"/>
        <w:rPr>
          <w:rFonts w:ascii="Times New Roman" w:hAnsi="Times New Roman" w:cs="Times New Roman"/>
          <w:sz w:val="24"/>
          <w:szCs w:val="24"/>
          <w:lang w:val="pt-BR"/>
        </w:rPr>
      </w:pPr>
    </w:p>
    <w:p w:rsidR="00DD6B7F" w:rsidRPr="008F2468" w:rsidRDefault="007B56F8" w:rsidP="00537C84">
      <w:pPr>
        <w:spacing w:line="360" w:lineRule="auto"/>
        <w:jc w:val="both"/>
        <w:rPr>
          <w:rFonts w:ascii="Times New Roman" w:hAnsi="Times New Roman" w:cs="Times New Roman"/>
          <w:b/>
          <w:sz w:val="24"/>
          <w:szCs w:val="24"/>
          <w:u w:val="single"/>
          <w:lang w:val="pt-BR"/>
        </w:rPr>
      </w:pPr>
      <w:r w:rsidRPr="008F2468">
        <w:rPr>
          <w:rFonts w:ascii="Times New Roman" w:hAnsi="Times New Roman" w:cs="Times New Roman"/>
          <w:b/>
          <w:sz w:val="24"/>
          <w:szCs w:val="24"/>
          <w:u w:val="single"/>
          <w:lang w:val="pt-BR"/>
        </w:rPr>
        <w:t>NÍVEL DE RESPOSTA</w:t>
      </w:r>
      <w:r w:rsidR="000829DB" w:rsidRPr="008F2468">
        <w:rPr>
          <w:rFonts w:ascii="Times New Roman" w:hAnsi="Times New Roman" w:cs="Times New Roman"/>
          <w:b/>
          <w:sz w:val="24"/>
          <w:szCs w:val="24"/>
          <w:u w:val="single"/>
          <w:lang w:val="pt-BR"/>
        </w:rPr>
        <w:t xml:space="preserve"> </w:t>
      </w:r>
      <w:r w:rsidRPr="008F2468">
        <w:rPr>
          <w:rFonts w:ascii="Times New Roman" w:hAnsi="Times New Roman" w:cs="Times New Roman"/>
          <w:b/>
          <w:sz w:val="24"/>
          <w:szCs w:val="24"/>
          <w:u w:val="single"/>
          <w:lang w:val="pt-BR"/>
        </w:rPr>
        <w:t xml:space="preserve">1: ALERTA </w:t>
      </w:r>
    </w:p>
    <w:p w:rsidR="001C3467" w:rsidRDefault="007B56F8" w:rsidP="00537C84">
      <w:pPr>
        <w:spacing w:line="360" w:lineRule="auto"/>
        <w:jc w:val="both"/>
        <w:rPr>
          <w:rFonts w:ascii="Times New Roman" w:hAnsi="Times New Roman" w:cs="Times New Roman"/>
          <w:sz w:val="24"/>
          <w:szCs w:val="24"/>
          <w:lang w:val="pt-BR"/>
        </w:rPr>
      </w:pPr>
      <w:r w:rsidRPr="007B56F8">
        <w:rPr>
          <w:rFonts w:ascii="Times New Roman" w:hAnsi="Times New Roman" w:cs="Times New Roman"/>
          <w:sz w:val="24"/>
          <w:szCs w:val="24"/>
          <w:lang w:val="pt-BR"/>
        </w:rPr>
        <w:t xml:space="preserve">O Nível de resposta de Alerta corresponde a uma situação em que o risco de introdução do SARS-COV-2 no Brasil seja elevado e não apresente casos suspeitos. </w:t>
      </w:r>
    </w:p>
    <w:p w:rsidR="008F2468" w:rsidRDefault="008F2468" w:rsidP="00537C84">
      <w:pPr>
        <w:spacing w:line="360" w:lineRule="auto"/>
        <w:jc w:val="both"/>
        <w:rPr>
          <w:rFonts w:ascii="Times New Roman" w:hAnsi="Times New Roman" w:cs="Times New Roman"/>
          <w:sz w:val="24"/>
          <w:szCs w:val="24"/>
          <w:lang w:val="pt-BR"/>
        </w:rPr>
      </w:pPr>
    </w:p>
    <w:p w:rsidR="00DD6B7F" w:rsidRPr="008F2468" w:rsidRDefault="007B56F8" w:rsidP="00537C84">
      <w:pPr>
        <w:spacing w:line="360" w:lineRule="auto"/>
        <w:jc w:val="both"/>
        <w:rPr>
          <w:rFonts w:ascii="Times New Roman" w:hAnsi="Times New Roman" w:cs="Times New Roman"/>
          <w:b/>
          <w:sz w:val="24"/>
          <w:szCs w:val="24"/>
          <w:u w:val="single"/>
          <w:lang w:val="pt-BR"/>
        </w:rPr>
      </w:pPr>
      <w:r w:rsidRPr="008F2468">
        <w:rPr>
          <w:rFonts w:ascii="Times New Roman" w:hAnsi="Times New Roman" w:cs="Times New Roman"/>
          <w:b/>
          <w:sz w:val="24"/>
          <w:szCs w:val="24"/>
          <w:u w:val="single"/>
          <w:lang w:val="pt-BR"/>
        </w:rPr>
        <w:t xml:space="preserve">NÍVEL DE RESPOSTA 2: PERIGO IMINENTE </w:t>
      </w:r>
    </w:p>
    <w:p w:rsidR="008F2468" w:rsidRDefault="007B56F8" w:rsidP="00537C84">
      <w:pPr>
        <w:spacing w:line="360" w:lineRule="auto"/>
        <w:jc w:val="both"/>
        <w:rPr>
          <w:rFonts w:ascii="Times New Roman" w:hAnsi="Times New Roman" w:cs="Times New Roman"/>
          <w:sz w:val="24"/>
          <w:szCs w:val="24"/>
          <w:lang w:val="pt-BR"/>
        </w:rPr>
      </w:pPr>
      <w:r w:rsidRPr="000829DB">
        <w:rPr>
          <w:rFonts w:ascii="Times New Roman" w:hAnsi="Times New Roman" w:cs="Times New Roman"/>
          <w:sz w:val="24"/>
          <w:szCs w:val="24"/>
          <w:lang w:val="pt-BR"/>
        </w:rPr>
        <w:t>Nível de resposta de Perigo Iminente corresponde a uma situação em que há confirmação de caso suspeito</w:t>
      </w:r>
      <w:r w:rsidR="008F2468">
        <w:rPr>
          <w:rFonts w:ascii="Times New Roman" w:hAnsi="Times New Roman" w:cs="Times New Roman"/>
          <w:sz w:val="24"/>
          <w:szCs w:val="24"/>
          <w:lang w:val="pt-BR"/>
        </w:rPr>
        <w:t>.</w:t>
      </w:r>
    </w:p>
    <w:p w:rsidR="008F2468" w:rsidRDefault="008F2468" w:rsidP="00537C84">
      <w:pPr>
        <w:spacing w:line="360" w:lineRule="auto"/>
        <w:jc w:val="both"/>
        <w:rPr>
          <w:rFonts w:ascii="Times New Roman" w:hAnsi="Times New Roman" w:cs="Times New Roman"/>
          <w:sz w:val="24"/>
          <w:szCs w:val="24"/>
          <w:lang w:val="pt-BR"/>
        </w:rPr>
      </w:pPr>
    </w:p>
    <w:p w:rsidR="00B06C36" w:rsidRPr="008F2468" w:rsidRDefault="007B56F8" w:rsidP="00537C84">
      <w:pPr>
        <w:spacing w:line="360" w:lineRule="auto"/>
        <w:jc w:val="both"/>
        <w:rPr>
          <w:rFonts w:ascii="Times New Roman" w:hAnsi="Times New Roman" w:cs="Times New Roman"/>
          <w:b/>
          <w:sz w:val="24"/>
          <w:szCs w:val="24"/>
          <w:u w:val="single"/>
          <w:lang w:val="pt-BR"/>
        </w:rPr>
      </w:pPr>
      <w:r w:rsidRPr="008F2468">
        <w:rPr>
          <w:rFonts w:ascii="Times New Roman" w:hAnsi="Times New Roman" w:cs="Times New Roman"/>
          <w:b/>
          <w:sz w:val="24"/>
          <w:szCs w:val="24"/>
          <w:u w:val="single"/>
          <w:lang w:val="pt-BR"/>
        </w:rPr>
        <w:t>NÍVEL DE RESPOSTA</w:t>
      </w:r>
      <w:r w:rsidR="000829DB" w:rsidRPr="008F2468">
        <w:rPr>
          <w:rFonts w:ascii="Times New Roman" w:hAnsi="Times New Roman" w:cs="Times New Roman"/>
          <w:b/>
          <w:sz w:val="24"/>
          <w:szCs w:val="24"/>
          <w:u w:val="single"/>
          <w:lang w:val="pt-BR"/>
        </w:rPr>
        <w:t xml:space="preserve"> 3</w:t>
      </w:r>
      <w:r w:rsidRPr="008F2468">
        <w:rPr>
          <w:rFonts w:ascii="Times New Roman" w:hAnsi="Times New Roman" w:cs="Times New Roman"/>
          <w:b/>
          <w:sz w:val="24"/>
          <w:szCs w:val="24"/>
          <w:u w:val="single"/>
          <w:lang w:val="pt-BR"/>
        </w:rPr>
        <w:t xml:space="preserve">: EMERGÊNCIA DE SAÚDE PÚBLICA </w:t>
      </w:r>
    </w:p>
    <w:p w:rsidR="00260A5D" w:rsidRPr="008F2468" w:rsidRDefault="007B56F8" w:rsidP="00537C84">
      <w:pPr>
        <w:spacing w:line="360" w:lineRule="auto"/>
        <w:jc w:val="both"/>
        <w:rPr>
          <w:color w:val="000000"/>
          <w:lang w:val="pt-BR"/>
        </w:rPr>
      </w:pPr>
      <w:r w:rsidRPr="000E3B94">
        <w:rPr>
          <w:rFonts w:ascii="Times New Roman" w:hAnsi="Times New Roman" w:cs="Times New Roman"/>
          <w:sz w:val="24"/>
          <w:szCs w:val="24"/>
          <w:lang w:val="pt-BR"/>
        </w:rPr>
        <w:t>Nível de resposta</w:t>
      </w:r>
      <w:r w:rsidR="00B06C36">
        <w:rPr>
          <w:rFonts w:ascii="Times New Roman" w:hAnsi="Times New Roman" w:cs="Times New Roman"/>
          <w:sz w:val="24"/>
          <w:szCs w:val="24"/>
          <w:lang w:val="pt-BR"/>
        </w:rPr>
        <w:t xml:space="preserve"> de Emergência de Saúde Pública, </w:t>
      </w:r>
      <w:r w:rsidRPr="000E3B94">
        <w:rPr>
          <w:rFonts w:ascii="Times New Roman" w:hAnsi="Times New Roman" w:cs="Times New Roman"/>
          <w:sz w:val="24"/>
          <w:szCs w:val="24"/>
          <w:lang w:val="pt-BR"/>
        </w:rPr>
        <w:t>corresponde a uma situação em que há confirmação de transmissão local do primeiro caso de Coronavírus (COVID-19), no território nacional</w:t>
      </w:r>
      <w:r w:rsidR="00C86969">
        <w:rPr>
          <w:rFonts w:ascii="Times New Roman" w:hAnsi="Times New Roman" w:cs="Times New Roman"/>
          <w:sz w:val="24"/>
          <w:szCs w:val="24"/>
          <w:lang w:val="pt-BR"/>
        </w:rPr>
        <w:t>, estadual ou municipal</w:t>
      </w:r>
      <w:r w:rsidR="008F2468">
        <w:rPr>
          <w:rFonts w:ascii="Times New Roman" w:hAnsi="Times New Roman" w:cs="Times New Roman"/>
          <w:sz w:val="24"/>
          <w:szCs w:val="24"/>
          <w:lang w:val="pt-BR"/>
        </w:rPr>
        <w:t>.</w:t>
      </w:r>
      <w:r w:rsidR="008F2468" w:rsidRPr="008F2468">
        <w:rPr>
          <w:color w:val="000000"/>
          <w:lang w:val="pt-BR"/>
        </w:rPr>
        <w:t xml:space="preserve"> </w:t>
      </w:r>
    </w:p>
    <w:p w:rsidR="00260A5D" w:rsidRPr="00260A5D" w:rsidRDefault="00260A5D" w:rsidP="006E5067">
      <w:pPr>
        <w:pStyle w:val="NormalWeb"/>
        <w:spacing w:before="164" w:beforeAutospacing="0" w:after="0" w:afterAutospacing="0"/>
        <w:ind w:firstLine="707"/>
        <w:jc w:val="both"/>
        <w:rPr>
          <w:color w:val="000000"/>
        </w:rPr>
      </w:pPr>
    </w:p>
    <w:p w:rsidR="00260A5D" w:rsidRPr="00260A5D" w:rsidRDefault="00260A5D" w:rsidP="006E5067">
      <w:pPr>
        <w:pStyle w:val="NormalWeb"/>
        <w:spacing w:before="164" w:beforeAutospacing="0" w:after="0" w:afterAutospacing="0"/>
        <w:ind w:firstLine="707"/>
        <w:jc w:val="both"/>
        <w:rPr>
          <w:color w:val="000000"/>
        </w:rPr>
      </w:pPr>
    </w:p>
    <w:p w:rsidR="00260A5D" w:rsidRPr="00260A5D" w:rsidRDefault="00260A5D" w:rsidP="006E5067">
      <w:pPr>
        <w:pStyle w:val="NormalWeb"/>
        <w:spacing w:before="164" w:beforeAutospacing="0" w:after="0" w:afterAutospacing="0"/>
        <w:ind w:firstLine="707"/>
        <w:jc w:val="both"/>
        <w:rPr>
          <w:color w:val="000000"/>
        </w:rPr>
      </w:pPr>
    </w:p>
    <w:p w:rsidR="00260A5D" w:rsidRDefault="00260A5D" w:rsidP="006E5067">
      <w:pPr>
        <w:pStyle w:val="NormalWeb"/>
        <w:spacing w:before="164" w:beforeAutospacing="0" w:after="0" w:afterAutospacing="0"/>
        <w:ind w:firstLine="707"/>
        <w:jc w:val="both"/>
        <w:rPr>
          <w:color w:val="000000"/>
        </w:rPr>
      </w:pPr>
    </w:p>
    <w:p w:rsidR="00591F06" w:rsidRDefault="00591F06" w:rsidP="006E5067">
      <w:pPr>
        <w:pStyle w:val="NormalWeb"/>
        <w:spacing w:before="164" w:beforeAutospacing="0" w:after="0" w:afterAutospacing="0"/>
        <w:ind w:firstLine="707"/>
        <w:jc w:val="both"/>
        <w:rPr>
          <w:color w:val="000000"/>
        </w:rPr>
      </w:pPr>
    </w:p>
    <w:p w:rsidR="00591F06" w:rsidRDefault="00591F06" w:rsidP="006E5067">
      <w:pPr>
        <w:pStyle w:val="NormalWeb"/>
        <w:spacing w:before="164" w:beforeAutospacing="0" w:after="0" w:afterAutospacing="0"/>
        <w:ind w:firstLine="707"/>
        <w:jc w:val="both"/>
        <w:rPr>
          <w:color w:val="000000"/>
        </w:rPr>
      </w:pPr>
    </w:p>
    <w:p w:rsidR="00591F06" w:rsidRDefault="00591F06" w:rsidP="006E5067">
      <w:pPr>
        <w:pStyle w:val="NormalWeb"/>
        <w:spacing w:before="164" w:beforeAutospacing="0" w:after="0" w:afterAutospacing="0"/>
        <w:ind w:firstLine="707"/>
        <w:jc w:val="both"/>
        <w:rPr>
          <w:color w:val="000000"/>
        </w:rPr>
      </w:pPr>
    </w:p>
    <w:p w:rsidR="00591F06" w:rsidRDefault="00591F06" w:rsidP="006E5067">
      <w:pPr>
        <w:pStyle w:val="NormalWeb"/>
        <w:spacing w:before="164" w:beforeAutospacing="0" w:after="0" w:afterAutospacing="0"/>
        <w:ind w:firstLine="707"/>
        <w:jc w:val="both"/>
        <w:rPr>
          <w:color w:val="000000"/>
        </w:rPr>
      </w:pPr>
    </w:p>
    <w:p w:rsidR="00591F06" w:rsidRDefault="00591F06" w:rsidP="006E5067">
      <w:pPr>
        <w:pStyle w:val="NormalWeb"/>
        <w:spacing w:before="164" w:beforeAutospacing="0" w:after="0" w:afterAutospacing="0"/>
        <w:ind w:firstLine="707"/>
        <w:jc w:val="both"/>
        <w:rPr>
          <w:color w:val="000000"/>
        </w:rPr>
      </w:pPr>
    </w:p>
    <w:p w:rsidR="00591F06" w:rsidRDefault="00591F06" w:rsidP="006E5067">
      <w:pPr>
        <w:pStyle w:val="NormalWeb"/>
        <w:spacing w:before="164" w:beforeAutospacing="0" w:after="0" w:afterAutospacing="0"/>
        <w:ind w:firstLine="707"/>
        <w:jc w:val="both"/>
        <w:rPr>
          <w:color w:val="000000"/>
        </w:rPr>
      </w:pPr>
    </w:p>
    <w:p w:rsidR="00C52FB4" w:rsidRDefault="00C52FB4" w:rsidP="007D001E">
      <w:pPr>
        <w:jc w:val="both"/>
        <w:rPr>
          <w:rFonts w:ascii="Times New Roman" w:hAnsi="Times New Roman" w:cs="Times New Roman"/>
          <w:b/>
          <w:sz w:val="24"/>
          <w:szCs w:val="24"/>
          <w:lang w:val="pt-BR"/>
        </w:rPr>
      </w:pPr>
    </w:p>
    <w:p w:rsidR="007D001E" w:rsidRDefault="007D001E" w:rsidP="007D001E">
      <w:pPr>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4</w:t>
      </w:r>
      <w:r w:rsidRPr="004054EB">
        <w:rPr>
          <w:rFonts w:ascii="Times New Roman" w:hAnsi="Times New Roman" w:cs="Times New Roman"/>
          <w:b/>
          <w:sz w:val="24"/>
          <w:szCs w:val="24"/>
          <w:lang w:val="pt-BR"/>
        </w:rPr>
        <w:t xml:space="preserve"> - NÍVEIS DE ATIVAÇÃO</w:t>
      </w:r>
      <w:r>
        <w:rPr>
          <w:rFonts w:ascii="Times New Roman" w:hAnsi="Times New Roman" w:cs="Times New Roman"/>
          <w:b/>
          <w:sz w:val="24"/>
          <w:szCs w:val="24"/>
          <w:lang w:val="pt-BR"/>
        </w:rPr>
        <w:t xml:space="preserve"> E ATIVIDADES:</w:t>
      </w:r>
      <w:r w:rsidR="00C52FB4">
        <w:rPr>
          <w:rFonts w:ascii="Times New Roman" w:hAnsi="Times New Roman" w:cs="Times New Roman"/>
          <w:b/>
          <w:sz w:val="24"/>
          <w:szCs w:val="24"/>
          <w:lang w:val="pt-BR"/>
        </w:rPr>
        <w:t xml:space="preserve"> </w:t>
      </w:r>
      <w:r>
        <w:rPr>
          <w:rFonts w:ascii="Times New Roman" w:hAnsi="Times New Roman" w:cs="Times New Roman"/>
          <w:b/>
          <w:sz w:val="24"/>
          <w:szCs w:val="24"/>
          <w:lang w:val="pt-BR"/>
        </w:rPr>
        <w:t>ALERTA</w:t>
      </w:r>
    </w:p>
    <w:p w:rsidR="007D001E" w:rsidRDefault="007D001E" w:rsidP="007D001E">
      <w:pPr>
        <w:jc w:val="both"/>
        <w:rPr>
          <w:rFonts w:ascii="Times New Roman" w:hAnsi="Times New Roman" w:cs="Times New Roman"/>
          <w:b/>
          <w:sz w:val="24"/>
          <w:szCs w:val="24"/>
          <w:lang w:val="pt-BR"/>
        </w:rPr>
      </w:pPr>
    </w:p>
    <w:p w:rsidR="007D001E" w:rsidRPr="008F2468" w:rsidRDefault="007D001E" w:rsidP="007D001E">
      <w:pPr>
        <w:jc w:val="both"/>
        <w:rPr>
          <w:rFonts w:ascii="Times New Roman" w:hAnsi="Times New Roman" w:cs="Times New Roman"/>
          <w:b/>
          <w:sz w:val="24"/>
          <w:szCs w:val="24"/>
          <w:u w:val="single"/>
          <w:lang w:val="pt-BR"/>
        </w:rPr>
      </w:pPr>
      <w:r w:rsidRPr="008F2468">
        <w:rPr>
          <w:rFonts w:ascii="Times New Roman" w:hAnsi="Times New Roman" w:cs="Times New Roman"/>
          <w:b/>
          <w:sz w:val="24"/>
          <w:szCs w:val="24"/>
          <w:u w:val="single"/>
          <w:lang w:val="pt-BR"/>
        </w:rPr>
        <w:t xml:space="preserve">NÍVEL DE RESPOSTA 1: ALERTA </w:t>
      </w:r>
    </w:p>
    <w:p w:rsidR="007D001E" w:rsidRDefault="007D001E" w:rsidP="007D001E">
      <w:pPr>
        <w:jc w:val="both"/>
        <w:rPr>
          <w:rFonts w:ascii="Times New Roman" w:hAnsi="Times New Roman" w:cs="Times New Roman"/>
          <w:sz w:val="24"/>
          <w:szCs w:val="24"/>
          <w:lang w:val="pt-BR"/>
        </w:rPr>
      </w:pPr>
      <w:r w:rsidRPr="007B56F8">
        <w:rPr>
          <w:rFonts w:ascii="Times New Roman" w:hAnsi="Times New Roman" w:cs="Times New Roman"/>
          <w:sz w:val="24"/>
          <w:szCs w:val="24"/>
          <w:lang w:val="pt-BR"/>
        </w:rPr>
        <w:t xml:space="preserve">O Nível de resposta de Alerta corresponde a uma situação em que o risco de introdução do SARS-COV-2 no Brasil seja elevado e não apresente casos suspeitos. </w:t>
      </w:r>
    </w:p>
    <w:p w:rsidR="007D001E" w:rsidRDefault="007D001E" w:rsidP="007D001E">
      <w:pPr>
        <w:jc w:val="both"/>
        <w:rPr>
          <w:rFonts w:ascii="Times New Roman" w:hAnsi="Times New Roman" w:cs="Times New Roman"/>
          <w:b/>
          <w:sz w:val="24"/>
          <w:szCs w:val="24"/>
          <w:lang w:val="pt-BR"/>
        </w:rPr>
      </w:pPr>
    </w:p>
    <w:p w:rsidR="007D001E" w:rsidRPr="00CE4C13" w:rsidRDefault="007D001E" w:rsidP="007D001E">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CE4C13">
        <w:rPr>
          <w:rFonts w:ascii="Times New Roman" w:hAnsi="Times New Roman" w:cs="Times New Roman"/>
          <w:sz w:val="24"/>
          <w:szCs w:val="24"/>
          <w:lang w:val="pt-BR"/>
        </w:rPr>
        <w:t xml:space="preserve">Neste nível de resposta a estrutura do COE é simplificada e restrita aos órgãos e instituições mais relacionados com a competência de detectar, investigar, manejar e notificar casos potencialmente suspeitos da infecção humana pelo novo coronavírus. </w:t>
      </w:r>
    </w:p>
    <w:p w:rsidR="007D001E" w:rsidRPr="00CE4C13" w:rsidRDefault="007D001E" w:rsidP="007D001E">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566C72">
        <w:rPr>
          <w:rFonts w:ascii="Times New Roman" w:hAnsi="Times New Roman" w:cs="Times New Roman"/>
          <w:sz w:val="24"/>
          <w:szCs w:val="24"/>
          <w:lang w:val="pt-BR"/>
        </w:rPr>
        <w:t xml:space="preserve">Nesse momento inicial, várias doenças respiratórias comuns poderão ser fator de confusão. Para isso, é necessário dispor de todas as definições de caso que contemplem situações possíveis, incluindo a definição de caso excluído. </w:t>
      </w:r>
      <w:r w:rsidRPr="00CE4C13">
        <w:rPr>
          <w:rFonts w:ascii="Times New Roman" w:hAnsi="Times New Roman" w:cs="Times New Roman"/>
          <w:sz w:val="24"/>
          <w:szCs w:val="24"/>
          <w:lang w:val="pt-BR"/>
        </w:rPr>
        <w:t xml:space="preserve">Importante salientar a todos os serviços que as definições serão suficientemente sensíveis no início e progridem para maior especificidade. No entanto, mesmo no início, alguns casos podem não se enquadrar na definição adotada. </w:t>
      </w:r>
    </w:p>
    <w:p w:rsidR="007D001E" w:rsidRDefault="007D001E" w:rsidP="007D001E">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566C72">
        <w:rPr>
          <w:rFonts w:ascii="Times New Roman" w:hAnsi="Times New Roman" w:cs="Times New Roman"/>
          <w:sz w:val="24"/>
          <w:szCs w:val="24"/>
          <w:lang w:val="pt-BR"/>
        </w:rPr>
        <w:t xml:space="preserve">Nessas situações, deve-se avaliar caso a caso, devendo prevalecer a conduta clínica local, mesmo que o caso em questão não seja incluído para investigação, no primeiro momento. </w:t>
      </w:r>
      <w:r w:rsidRPr="00DD6B7F">
        <w:rPr>
          <w:rFonts w:ascii="Times New Roman" w:hAnsi="Times New Roman" w:cs="Times New Roman"/>
          <w:sz w:val="24"/>
          <w:szCs w:val="24"/>
          <w:lang w:val="pt-BR"/>
        </w:rPr>
        <w:t>A Composição do COE-COVID-19 neste nível levará em consideração as Secretarias do Ministério da Saúde, das Secretarias Estaduais e Municipais relacionadas, além de instituições convidadas Ad-Hoc.</w:t>
      </w:r>
    </w:p>
    <w:p w:rsidR="007D001E" w:rsidRPr="00537C84" w:rsidRDefault="007D001E" w:rsidP="007D001E">
      <w:pPr>
        <w:jc w:val="both"/>
        <w:rPr>
          <w:rFonts w:ascii="Times New Roman" w:hAnsi="Times New Roman" w:cs="Times New Roman"/>
          <w:sz w:val="24"/>
          <w:szCs w:val="24"/>
          <w:lang w:val="pt-BR"/>
        </w:rPr>
      </w:pPr>
    </w:p>
    <w:p w:rsidR="007D001E" w:rsidRDefault="007D001E" w:rsidP="007D001E">
      <w:pPr>
        <w:jc w:val="both"/>
        <w:rPr>
          <w:rFonts w:ascii="Times New Roman" w:hAnsi="Times New Roman" w:cs="Times New Roman"/>
          <w:b/>
          <w:sz w:val="24"/>
          <w:szCs w:val="24"/>
          <w:lang w:val="pt-BR"/>
        </w:rPr>
      </w:pPr>
      <w:r w:rsidRPr="00537C84">
        <w:rPr>
          <w:rFonts w:ascii="Times New Roman" w:hAnsi="Times New Roman" w:cs="Times New Roman"/>
          <w:sz w:val="24"/>
          <w:szCs w:val="24"/>
          <w:lang w:val="pt-BR"/>
        </w:rPr>
        <w:t xml:space="preserve">4.1 - </w:t>
      </w:r>
      <w:r w:rsidR="00E73A9A" w:rsidRPr="00DD32B6">
        <w:rPr>
          <w:rFonts w:ascii="Times New Roman" w:hAnsi="Times New Roman" w:cs="Times New Roman"/>
          <w:b/>
          <w:sz w:val="24"/>
          <w:szCs w:val="24"/>
          <w:lang w:val="pt-BR"/>
        </w:rPr>
        <w:t>Secretaria Municipal de Saúde</w:t>
      </w:r>
    </w:p>
    <w:p w:rsidR="00335BDE" w:rsidRPr="00537C84" w:rsidRDefault="00335BDE" w:rsidP="007D001E">
      <w:pPr>
        <w:jc w:val="both"/>
        <w:rPr>
          <w:rFonts w:ascii="Times New Roman" w:hAnsi="Times New Roman" w:cs="Times New Roman"/>
          <w:sz w:val="24"/>
          <w:szCs w:val="24"/>
          <w:lang w:val="pt-BR"/>
        </w:rPr>
      </w:pP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Preparar a estrutura para instalação do Comitê Municipal de Gestão e Resposta ao Coronavírus </w:t>
      </w:r>
      <w:r w:rsidR="004343B2">
        <w:rPr>
          <w:rFonts w:ascii="Times New Roman" w:hAnsi="Times New Roman" w:cs="Times New Roman"/>
          <w:sz w:val="24"/>
          <w:szCs w:val="24"/>
          <w:lang w:val="pt-BR"/>
        </w:rPr>
        <w:t>(CMGR-COVID-19)</w:t>
      </w:r>
      <w:r w:rsidRPr="00111F99">
        <w:rPr>
          <w:rFonts w:ascii="Times New Roman" w:hAnsi="Times New Roman" w:cs="Times New Roman"/>
          <w:sz w:val="24"/>
          <w:szCs w:val="24"/>
          <w:lang w:val="pt-BR"/>
        </w:rPr>
        <w:t xml:space="preserve">;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Manter atualizados os contatos da equipe que irá compor o CMGR-COVID-19</w:t>
      </w:r>
      <w:r w:rsidR="00B96118">
        <w:rPr>
          <w:rFonts w:ascii="Times New Roman" w:hAnsi="Times New Roman" w:cs="Times New Roman"/>
          <w:sz w:val="24"/>
          <w:szCs w:val="24"/>
          <w:lang w:val="pt-BR"/>
        </w:rPr>
        <w:t>, conforme</w:t>
      </w:r>
      <w:r w:rsidRPr="00111F99">
        <w:rPr>
          <w:rFonts w:ascii="Times New Roman" w:hAnsi="Times New Roman" w:cs="Times New Roman"/>
          <w:sz w:val="24"/>
          <w:szCs w:val="24"/>
          <w:lang w:val="pt-BR"/>
        </w:rPr>
        <w:t xml:space="preserve"> </w:t>
      </w:r>
      <w:r w:rsidRPr="00B96118">
        <w:rPr>
          <w:rFonts w:ascii="Times New Roman" w:hAnsi="Times New Roman" w:cs="Times New Roman"/>
          <w:sz w:val="24"/>
          <w:szCs w:val="24"/>
          <w:lang w:val="pt-BR"/>
        </w:rPr>
        <w:t>(Anexo 1);</w:t>
      </w:r>
    </w:p>
    <w:p w:rsidR="007D001E"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Realizar busca de evidências científicas acerca da Infecção Humana pelo novo Coronavírus (COVID-19);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Identificar fontes de equipamentos e recursos adicionais para a realização das ações atribuídas à secretaria de saúde para a execução do plano;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Articular áreas estratégicas para verificação dos insumos necessários para o enfrentamento da doença;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Prover meios para garantir a execução das atividades no nível de alerta;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Promover estratégias eficientes de educação permanente para os profissionais da rede de saúde no município;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Direcionar estratégias de comunicação de massa;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Elaborar junto às áreas técnicas materiais informativos/educativos sobre o novo Coronavírus; </w:t>
      </w:r>
    </w:p>
    <w:p w:rsidR="007D001E" w:rsidRPr="00111F99"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Estabelecer porta vozes com a imprensa; </w:t>
      </w:r>
    </w:p>
    <w:p w:rsidR="007D001E" w:rsidRDefault="007D001E" w:rsidP="00111F99">
      <w:pPr>
        <w:pStyle w:val="PargrafodaLista"/>
        <w:numPr>
          <w:ilvl w:val="0"/>
          <w:numId w:val="8"/>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Implantar a sala de situação compartilhada.</w:t>
      </w:r>
    </w:p>
    <w:p w:rsidR="007D001E" w:rsidRDefault="007D001E" w:rsidP="007D001E">
      <w:pPr>
        <w:jc w:val="both"/>
        <w:rPr>
          <w:rFonts w:ascii="Times New Roman" w:hAnsi="Times New Roman" w:cs="Times New Roman"/>
          <w:sz w:val="24"/>
          <w:szCs w:val="24"/>
          <w:lang w:val="pt-BR"/>
        </w:rPr>
      </w:pPr>
    </w:p>
    <w:p w:rsidR="00335BDE" w:rsidRPr="00537C84" w:rsidRDefault="00335BDE" w:rsidP="007D001E">
      <w:pPr>
        <w:jc w:val="both"/>
        <w:rPr>
          <w:rFonts w:ascii="Times New Roman" w:hAnsi="Times New Roman" w:cs="Times New Roman"/>
          <w:sz w:val="24"/>
          <w:szCs w:val="24"/>
          <w:lang w:val="pt-BR"/>
        </w:rPr>
      </w:pPr>
    </w:p>
    <w:p w:rsidR="007D001E" w:rsidRDefault="007D001E" w:rsidP="007D001E">
      <w:pPr>
        <w:jc w:val="both"/>
        <w:rPr>
          <w:rFonts w:ascii="Times New Roman" w:hAnsi="Times New Roman" w:cs="Times New Roman"/>
          <w:sz w:val="24"/>
          <w:szCs w:val="24"/>
          <w:lang w:val="pt-BR"/>
        </w:rPr>
      </w:pPr>
      <w:r w:rsidRPr="00537C84">
        <w:rPr>
          <w:rFonts w:ascii="Times New Roman" w:hAnsi="Times New Roman" w:cs="Times New Roman"/>
          <w:sz w:val="24"/>
          <w:szCs w:val="24"/>
          <w:lang w:val="pt-BR"/>
        </w:rPr>
        <w:t xml:space="preserve">4.2 - </w:t>
      </w:r>
      <w:r w:rsidR="006E58FA">
        <w:rPr>
          <w:rFonts w:ascii="Times New Roman" w:hAnsi="Times New Roman" w:cs="Times New Roman"/>
          <w:b/>
          <w:sz w:val="24"/>
          <w:szCs w:val="24"/>
          <w:lang w:val="pt-BR"/>
        </w:rPr>
        <w:t xml:space="preserve">Vigilância </w:t>
      </w:r>
      <w:r w:rsidR="006E58FA" w:rsidRPr="00D023E5">
        <w:rPr>
          <w:rFonts w:ascii="Times New Roman" w:hAnsi="Times New Roman" w:cs="Times New Roman"/>
          <w:b/>
          <w:sz w:val="24"/>
          <w:szCs w:val="24"/>
          <w:lang w:val="pt-BR"/>
        </w:rPr>
        <w:t>em</w:t>
      </w:r>
      <w:r w:rsidRPr="00D023E5">
        <w:rPr>
          <w:rFonts w:ascii="Times New Roman" w:hAnsi="Times New Roman" w:cs="Times New Roman"/>
          <w:b/>
          <w:sz w:val="24"/>
          <w:szCs w:val="24"/>
          <w:lang w:val="pt-BR"/>
        </w:rPr>
        <w:t xml:space="preserve"> </w:t>
      </w:r>
      <w:r w:rsidRPr="00DD32B6">
        <w:rPr>
          <w:rFonts w:ascii="Times New Roman" w:hAnsi="Times New Roman" w:cs="Times New Roman"/>
          <w:b/>
          <w:sz w:val="24"/>
          <w:szCs w:val="24"/>
          <w:lang w:val="pt-BR"/>
        </w:rPr>
        <w:t>Saúde</w:t>
      </w:r>
      <w:r w:rsidRPr="00537C84">
        <w:rPr>
          <w:rFonts w:ascii="Times New Roman" w:hAnsi="Times New Roman" w:cs="Times New Roman"/>
          <w:sz w:val="24"/>
          <w:szCs w:val="24"/>
          <w:lang w:val="pt-BR"/>
        </w:rPr>
        <w:t xml:space="preserve"> </w:t>
      </w:r>
    </w:p>
    <w:p w:rsidR="00335BDE" w:rsidRPr="00537C84" w:rsidRDefault="00335BDE" w:rsidP="007D001E">
      <w:pPr>
        <w:jc w:val="both"/>
        <w:rPr>
          <w:rFonts w:ascii="Times New Roman" w:hAnsi="Times New Roman" w:cs="Times New Roman"/>
          <w:sz w:val="24"/>
          <w:szCs w:val="24"/>
          <w:lang w:val="pt-BR"/>
        </w:rPr>
      </w:pPr>
    </w:p>
    <w:p w:rsidR="00111F99"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Minerar, diariamente, notícias com foco na COVID-19; </w:t>
      </w:r>
    </w:p>
    <w:p w:rsidR="00537C84"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Atualizar diariamente os gestores da</w:t>
      </w:r>
      <w:r w:rsidR="00537C84" w:rsidRPr="00111F99">
        <w:rPr>
          <w:rFonts w:ascii="Times New Roman" w:hAnsi="Times New Roman" w:cs="Times New Roman"/>
          <w:sz w:val="24"/>
          <w:szCs w:val="24"/>
          <w:lang w:val="pt-BR"/>
        </w:rPr>
        <w:t xml:space="preserve"> Regional de</w:t>
      </w:r>
      <w:r w:rsidRPr="00111F99">
        <w:rPr>
          <w:rFonts w:ascii="Times New Roman" w:hAnsi="Times New Roman" w:cs="Times New Roman"/>
          <w:sz w:val="24"/>
          <w:szCs w:val="24"/>
          <w:lang w:val="pt-BR"/>
        </w:rPr>
        <w:t xml:space="preserve"> Saúde com resumo executivo da</w:t>
      </w:r>
      <w:r w:rsidR="00537C84" w:rsidRPr="00111F99">
        <w:rPr>
          <w:rFonts w:ascii="Times New Roman" w:hAnsi="Times New Roman" w:cs="Times New Roman"/>
          <w:sz w:val="24"/>
          <w:szCs w:val="24"/>
          <w:lang w:val="pt-BR"/>
        </w:rPr>
        <w:t>s informações no âmbito municipal sobre o COVID-19;</w:t>
      </w:r>
      <w:r w:rsidRPr="00111F99">
        <w:rPr>
          <w:rFonts w:ascii="Times New Roman" w:hAnsi="Times New Roman" w:cs="Times New Roman"/>
          <w:sz w:val="24"/>
          <w:szCs w:val="24"/>
          <w:lang w:val="pt-BR"/>
        </w:rPr>
        <w:t xml:space="preserve"> </w:t>
      </w:r>
    </w:p>
    <w:p w:rsidR="007D001E"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Sensibilizar os profissionais de saúde da rede pública e privada </w:t>
      </w:r>
      <w:r w:rsidR="00537C84" w:rsidRPr="00111F99">
        <w:rPr>
          <w:rFonts w:ascii="Times New Roman" w:hAnsi="Times New Roman" w:cs="Times New Roman"/>
          <w:sz w:val="24"/>
          <w:szCs w:val="24"/>
          <w:lang w:val="pt-BR"/>
        </w:rPr>
        <w:t>Municipal</w:t>
      </w:r>
      <w:r w:rsidRPr="00111F99">
        <w:rPr>
          <w:rFonts w:ascii="Times New Roman" w:hAnsi="Times New Roman" w:cs="Times New Roman"/>
          <w:sz w:val="24"/>
          <w:szCs w:val="24"/>
          <w:lang w:val="pt-BR"/>
        </w:rPr>
        <w:t xml:space="preserve"> para a notificação imediata de casos suspeitos, de acordo com a definição de caso vigente, estabelecida pelo MS;</w:t>
      </w:r>
    </w:p>
    <w:p w:rsidR="00537C84"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lastRenderedPageBreak/>
        <w:t>Intensificar a divulgação dos meios de comunic</w:t>
      </w:r>
      <w:r w:rsidR="00537C84" w:rsidRPr="00111F99">
        <w:rPr>
          <w:rFonts w:ascii="Times New Roman" w:hAnsi="Times New Roman" w:cs="Times New Roman"/>
          <w:sz w:val="24"/>
          <w:szCs w:val="24"/>
          <w:lang w:val="pt-BR"/>
        </w:rPr>
        <w:t xml:space="preserve">ação </w:t>
      </w:r>
      <w:r w:rsidRPr="00111F99">
        <w:rPr>
          <w:rFonts w:ascii="Times New Roman" w:hAnsi="Times New Roman" w:cs="Times New Roman"/>
          <w:sz w:val="24"/>
          <w:szCs w:val="24"/>
          <w:lang w:val="pt-BR"/>
        </w:rPr>
        <w:t xml:space="preserve">para notificações de casos suspeitos; </w:t>
      </w:r>
    </w:p>
    <w:p w:rsidR="006E58FA" w:rsidRPr="00D023E5" w:rsidRDefault="006E58FA" w:rsidP="006E58FA">
      <w:pPr>
        <w:pStyle w:val="PargrafodaLista"/>
        <w:numPr>
          <w:ilvl w:val="0"/>
          <w:numId w:val="10"/>
        </w:numPr>
        <w:jc w:val="both"/>
        <w:rPr>
          <w:rFonts w:ascii="Times New Roman" w:hAnsi="Times New Roman" w:cs="Times New Roman"/>
          <w:sz w:val="24"/>
          <w:szCs w:val="24"/>
          <w:lang w:val="pt-BR"/>
        </w:rPr>
      </w:pPr>
      <w:r w:rsidRPr="00D023E5">
        <w:rPr>
          <w:rFonts w:ascii="Times New Roman" w:hAnsi="Times New Roman" w:cs="Times New Roman"/>
          <w:sz w:val="24"/>
          <w:szCs w:val="24"/>
          <w:lang w:val="pt-BR"/>
        </w:rPr>
        <w:t>Identificar potencialidades e capacidade instalada da rede municipal de saúde disponível para possível enfrentamento de infecção pelo novo Coronavírus.</w:t>
      </w:r>
    </w:p>
    <w:p w:rsidR="00537C84"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Realizar busca ativa em unidades de saúde municipal e privada com enfoque no Coronavírus diariamente; </w:t>
      </w:r>
    </w:p>
    <w:p w:rsidR="00537C84"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Investigar os rumores e os casos potencialmente suspeitos notificados pelas unidades de saúde para verificar se atendem à definição de caso suspeito estabelecida pelo MS;</w:t>
      </w:r>
    </w:p>
    <w:p w:rsidR="00537C84" w:rsidRPr="00111F99" w:rsidRDefault="00537C84"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Comunicar imediatamente a Regional de Saúde, </w:t>
      </w:r>
      <w:r w:rsidR="007D001E" w:rsidRPr="00111F99">
        <w:rPr>
          <w:rFonts w:ascii="Times New Roman" w:hAnsi="Times New Roman" w:cs="Times New Roman"/>
          <w:sz w:val="24"/>
          <w:szCs w:val="24"/>
          <w:lang w:val="pt-BR"/>
        </w:rPr>
        <w:t>tod</w:t>
      </w:r>
      <w:r w:rsidRPr="00111F99">
        <w:rPr>
          <w:rFonts w:ascii="Times New Roman" w:hAnsi="Times New Roman" w:cs="Times New Roman"/>
          <w:sz w:val="24"/>
          <w:szCs w:val="24"/>
          <w:lang w:val="pt-BR"/>
        </w:rPr>
        <w:t>a</w:t>
      </w:r>
      <w:r w:rsidR="007D001E" w:rsidRPr="00111F99">
        <w:rPr>
          <w:rFonts w:ascii="Times New Roman" w:hAnsi="Times New Roman" w:cs="Times New Roman"/>
          <w:sz w:val="24"/>
          <w:szCs w:val="24"/>
          <w:lang w:val="pt-BR"/>
        </w:rPr>
        <w:t xml:space="preserve"> notifica</w:t>
      </w:r>
      <w:r w:rsidRPr="00111F99">
        <w:rPr>
          <w:rFonts w:ascii="Times New Roman" w:hAnsi="Times New Roman" w:cs="Times New Roman"/>
          <w:sz w:val="24"/>
          <w:szCs w:val="24"/>
          <w:lang w:val="pt-BR"/>
        </w:rPr>
        <w:t xml:space="preserve">ção </w:t>
      </w:r>
      <w:r w:rsidR="007D001E" w:rsidRPr="00111F99">
        <w:rPr>
          <w:rFonts w:ascii="Times New Roman" w:hAnsi="Times New Roman" w:cs="Times New Roman"/>
          <w:sz w:val="24"/>
          <w:szCs w:val="24"/>
          <w:lang w:val="pt-BR"/>
        </w:rPr>
        <w:t xml:space="preserve">e o retorno das investigações; </w:t>
      </w:r>
    </w:p>
    <w:p w:rsidR="00537C84"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Construir os protocolos de vigilância epidemiológica, referente aos instrumentos e fluxos de notificação, investigação de casos suspeitos, confirmação de casos, coleta e envio de amostras e monitoramento de casos e contatos, em consonância com o protocolo nacional e estadual; </w:t>
      </w:r>
    </w:p>
    <w:p w:rsidR="00537C84"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Capacitar os profissionais da rede de saúde municipal e privada sobre os sinais e sintomas da doença, medidas de prevenção e controle, notificação, investigação, bem como atualizá-los sobre o cenário epidemiológico nacional e mundial; </w:t>
      </w:r>
    </w:p>
    <w:p w:rsidR="00537C84" w:rsidRPr="00111F99"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Realizar capacitação de coleta de amostras biológicas para isolamento viral para profissionais da rede de saúde municipal e privada; </w:t>
      </w:r>
    </w:p>
    <w:p w:rsidR="00537C84" w:rsidRDefault="007D001E" w:rsidP="00111F99">
      <w:pPr>
        <w:pStyle w:val="PargrafodaLista"/>
        <w:numPr>
          <w:ilvl w:val="0"/>
          <w:numId w:val="10"/>
        </w:numPr>
        <w:jc w:val="both"/>
        <w:rPr>
          <w:rFonts w:ascii="Times New Roman" w:hAnsi="Times New Roman" w:cs="Times New Roman"/>
          <w:sz w:val="24"/>
          <w:szCs w:val="24"/>
          <w:lang w:val="pt-BR"/>
        </w:rPr>
      </w:pPr>
      <w:r w:rsidRPr="00111F99">
        <w:rPr>
          <w:rFonts w:ascii="Times New Roman" w:hAnsi="Times New Roman" w:cs="Times New Roman"/>
          <w:sz w:val="24"/>
          <w:szCs w:val="24"/>
          <w:lang w:val="pt-BR"/>
        </w:rPr>
        <w:t xml:space="preserve">Monitorar o atendimento de casos de Síndrome Gripal (SG) e de notificações de Síndrome Respiratória Aguda Grave (SRAG), visando reconhecer mudança no comportamento epidemiológico e, principalmente, na circulação de vírus respiratórios; </w:t>
      </w:r>
    </w:p>
    <w:p w:rsidR="007D001E" w:rsidRDefault="007D001E" w:rsidP="007D001E">
      <w:pPr>
        <w:jc w:val="both"/>
        <w:rPr>
          <w:rFonts w:ascii="Times New Roman" w:hAnsi="Times New Roman" w:cs="Times New Roman"/>
          <w:sz w:val="24"/>
          <w:szCs w:val="24"/>
          <w:lang w:val="pt-BR"/>
        </w:rPr>
      </w:pPr>
    </w:p>
    <w:p w:rsidR="00335BDE" w:rsidRPr="00537C84" w:rsidRDefault="00335BDE" w:rsidP="007D001E">
      <w:pPr>
        <w:jc w:val="both"/>
        <w:rPr>
          <w:rFonts w:ascii="Times New Roman" w:hAnsi="Times New Roman" w:cs="Times New Roman"/>
          <w:sz w:val="24"/>
          <w:szCs w:val="24"/>
          <w:lang w:val="pt-BR"/>
        </w:rPr>
      </w:pPr>
    </w:p>
    <w:p w:rsidR="00A8372F" w:rsidRDefault="00A8372F" w:rsidP="007D001E">
      <w:pPr>
        <w:jc w:val="both"/>
        <w:rPr>
          <w:rFonts w:ascii="Times New Roman" w:hAnsi="Times New Roman" w:cs="Times New Roman"/>
          <w:b/>
          <w:sz w:val="24"/>
          <w:szCs w:val="24"/>
          <w:lang w:val="pt-BR"/>
        </w:rPr>
      </w:pPr>
      <w:r>
        <w:rPr>
          <w:rFonts w:ascii="Times New Roman" w:hAnsi="Times New Roman" w:cs="Times New Roman"/>
          <w:sz w:val="24"/>
          <w:szCs w:val="24"/>
          <w:lang w:val="pt-BR"/>
        </w:rPr>
        <w:t>4</w:t>
      </w:r>
      <w:r w:rsidR="007D001E" w:rsidRPr="00537C84">
        <w:rPr>
          <w:rFonts w:ascii="Times New Roman" w:hAnsi="Times New Roman" w:cs="Times New Roman"/>
          <w:sz w:val="24"/>
          <w:szCs w:val="24"/>
          <w:lang w:val="pt-BR"/>
        </w:rPr>
        <w:t>.3</w:t>
      </w:r>
      <w:r>
        <w:rPr>
          <w:rFonts w:ascii="Times New Roman" w:hAnsi="Times New Roman" w:cs="Times New Roman"/>
          <w:sz w:val="24"/>
          <w:szCs w:val="24"/>
          <w:lang w:val="pt-BR"/>
        </w:rPr>
        <w:t xml:space="preserve"> -</w:t>
      </w:r>
      <w:r w:rsidR="007D001E" w:rsidRPr="00537C84">
        <w:rPr>
          <w:rFonts w:ascii="Times New Roman" w:hAnsi="Times New Roman" w:cs="Times New Roman"/>
          <w:sz w:val="24"/>
          <w:szCs w:val="24"/>
          <w:lang w:val="pt-BR"/>
        </w:rPr>
        <w:t xml:space="preserve"> </w:t>
      </w:r>
      <w:r w:rsidR="00301219">
        <w:rPr>
          <w:rFonts w:ascii="Times New Roman" w:hAnsi="Times New Roman" w:cs="Times New Roman"/>
          <w:b/>
          <w:sz w:val="24"/>
          <w:szCs w:val="24"/>
          <w:lang w:val="pt-BR"/>
        </w:rPr>
        <w:t>Atenção</w:t>
      </w:r>
      <w:r w:rsidR="007D001E" w:rsidRPr="00DD32B6">
        <w:rPr>
          <w:rFonts w:ascii="Times New Roman" w:hAnsi="Times New Roman" w:cs="Times New Roman"/>
          <w:b/>
          <w:sz w:val="24"/>
          <w:szCs w:val="24"/>
          <w:lang w:val="pt-BR"/>
        </w:rPr>
        <w:t xml:space="preserve"> </w:t>
      </w:r>
      <w:r w:rsidR="00301219" w:rsidRPr="00D023E5">
        <w:rPr>
          <w:rFonts w:ascii="Times New Roman" w:hAnsi="Times New Roman" w:cs="Times New Roman"/>
          <w:b/>
          <w:sz w:val="24"/>
          <w:szCs w:val="24"/>
          <w:lang w:val="pt-BR"/>
        </w:rPr>
        <w:t>Primária a</w:t>
      </w:r>
      <w:r w:rsidR="00301219">
        <w:rPr>
          <w:rFonts w:ascii="Times New Roman" w:hAnsi="Times New Roman" w:cs="Times New Roman"/>
          <w:b/>
          <w:sz w:val="24"/>
          <w:szCs w:val="24"/>
          <w:lang w:val="pt-BR"/>
        </w:rPr>
        <w:t xml:space="preserve"> </w:t>
      </w:r>
      <w:r w:rsidR="007D001E" w:rsidRPr="00DD32B6">
        <w:rPr>
          <w:rFonts w:ascii="Times New Roman" w:hAnsi="Times New Roman" w:cs="Times New Roman"/>
          <w:b/>
          <w:sz w:val="24"/>
          <w:szCs w:val="24"/>
          <w:lang w:val="pt-BR"/>
        </w:rPr>
        <w:t>Saúde</w:t>
      </w:r>
    </w:p>
    <w:p w:rsidR="00335BDE" w:rsidRDefault="00335BDE" w:rsidP="007D001E">
      <w:pPr>
        <w:jc w:val="both"/>
        <w:rPr>
          <w:rFonts w:ascii="Times New Roman" w:hAnsi="Times New Roman" w:cs="Times New Roman"/>
          <w:sz w:val="24"/>
          <w:szCs w:val="24"/>
          <w:lang w:val="pt-BR"/>
        </w:rPr>
      </w:pPr>
    </w:p>
    <w:p w:rsidR="00D023E5" w:rsidRDefault="007D001E" w:rsidP="00550301">
      <w:pPr>
        <w:pStyle w:val="PargrafodaLista"/>
        <w:numPr>
          <w:ilvl w:val="0"/>
          <w:numId w:val="11"/>
        </w:numPr>
        <w:jc w:val="both"/>
        <w:rPr>
          <w:rFonts w:ascii="Times New Roman" w:hAnsi="Times New Roman" w:cs="Times New Roman"/>
          <w:sz w:val="24"/>
          <w:szCs w:val="24"/>
          <w:lang w:val="pt-BR"/>
        </w:rPr>
      </w:pPr>
      <w:r w:rsidRPr="00D023E5">
        <w:rPr>
          <w:rFonts w:ascii="Times New Roman" w:hAnsi="Times New Roman" w:cs="Times New Roman"/>
          <w:sz w:val="24"/>
          <w:szCs w:val="24"/>
          <w:lang w:val="pt-BR"/>
        </w:rPr>
        <w:t>Elaborar e divulgar o fluxo de atendimento e de isolamento hospitalar e domiciliar dos casos suspeitos para atenção primária, serviços de pronto atendimento e de atendimento móvel de urgência</w:t>
      </w:r>
      <w:r w:rsidR="00D023E5" w:rsidRPr="00D023E5">
        <w:rPr>
          <w:rFonts w:ascii="Times New Roman" w:hAnsi="Times New Roman" w:cs="Times New Roman"/>
          <w:sz w:val="24"/>
          <w:szCs w:val="24"/>
          <w:lang w:val="pt-BR"/>
        </w:rPr>
        <w:t>.</w:t>
      </w:r>
    </w:p>
    <w:p w:rsidR="00BF221D" w:rsidRPr="00550301" w:rsidRDefault="007D001E" w:rsidP="00550301">
      <w:pPr>
        <w:pStyle w:val="PargrafodaLista"/>
        <w:numPr>
          <w:ilvl w:val="0"/>
          <w:numId w:val="11"/>
        </w:numPr>
        <w:jc w:val="both"/>
        <w:rPr>
          <w:rFonts w:ascii="Times New Roman" w:hAnsi="Times New Roman" w:cs="Times New Roman"/>
          <w:sz w:val="24"/>
          <w:szCs w:val="24"/>
          <w:lang w:val="pt-BR"/>
        </w:rPr>
      </w:pPr>
      <w:r w:rsidRPr="00D023E5">
        <w:rPr>
          <w:rFonts w:ascii="Times New Roman" w:hAnsi="Times New Roman" w:cs="Times New Roman"/>
          <w:sz w:val="24"/>
          <w:szCs w:val="24"/>
          <w:lang w:val="pt-BR"/>
        </w:rPr>
        <w:t xml:space="preserve">Estimular as unidades a elaborarem o protocolo interno para a assistência de casos suspeitos; </w:t>
      </w:r>
    </w:p>
    <w:p w:rsidR="00BF221D"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Definir protocolo do meio de transporte de pacientes para a rede de referência Estadual;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Sensibilizar profissionais da rede de atenção para garantir o atendimento de casos de </w:t>
      </w:r>
      <w:r w:rsidR="001853B3" w:rsidRPr="00550301">
        <w:rPr>
          <w:rFonts w:ascii="Times New Roman" w:hAnsi="Times New Roman" w:cs="Times New Roman"/>
          <w:sz w:val="24"/>
          <w:szCs w:val="24"/>
          <w:lang w:val="pt-BR"/>
        </w:rPr>
        <w:t xml:space="preserve">Síndrome Gripal (SG) e de notificações de Síndrome Respiratória Aguda Grave (SRAG), </w:t>
      </w:r>
      <w:r w:rsidRPr="00550301">
        <w:rPr>
          <w:rFonts w:ascii="Times New Roman" w:hAnsi="Times New Roman" w:cs="Times New Roman"/>
          <w:sz w:val="24"/>
          <w:szCs w:val="24"/>
          <w:lang w:val="pt-BR"/>
        </w:rPr>
        <w:t xml:space="preserve">visando reconhecer prováveis casos suspeitos do Coronavírus;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Capacitar os profissionais da rede de saúde municipal sobre a COVID-19;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Reforçar medidas de precaução para as profissionais e pacientes;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Reforçar a aplicação dos protocolos de desinfecção e limpeza de salas e equipamentos das unidades de saúde e transportes de pacientes;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Realizar o transporte de caso suspeito pelo Serviço de Atendimento Móvel de Urgência (SAMU) para</w:t>
      </w:r>
      <w:r w:rsidR="001853B3" w:rsidRPr="00550301">
        <w:rPr>
          <w:rFonts w:ascii="Times New Roman" w:hAnsi="Times New Roman" w:cs="Times New Roman"/>
          <w:sz w:val="24"/>
          <w:szCs w:val="24"/>
          <w:lang w:val="pt-BR"/>
        </w:rPr>
        <w:t xml:space="preserve"> a referência estadual</w:t>
      </w:r>
      <w:r w:rsidRPr="00550301">
        <w:rPr>
          <w:rFonts w:ascii="Times New Roman" w:hAnsi="Times New Roman" w:cs="Times New Roman"/>
          <w:sz w:val="24"/>
          <w:szCs w:val="24"/>
          <w:lang w:val="pt-BR"/>
        </w:rPr>
        <w:t xml:space="preserve">;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Providenciar a aquisição e distribuição de todos os insumos, como sabão líquido, papel toalha, álcool gel e equipamentos de proteção individual (EPI), para abastecer e reforçar a rede de saúde;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Garantir estoque estratégico de medicamentos para atendimento sintomático dos pacientes; </w:t>
      </w:r>
    </w:p>
    <w:p w:rsidR="001853B3" w:rsidRPr="00550301" w:rsidRDefault="007D001E" w:rsidP="00550301">
      <w:pPr>
        <w:pStyle w:val="PargrafodaLista"/>
        <w:numPr>
          <w:ilvl w:val="0"/>
          <w:numId w:val="11"/>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Orientar os profissionais da rede de saúde do Recife sobre a organização do fluxo de serviço farmacêutico no município; </w:t>
      </w:r>
    </w:p>
    <w:p w:rsidR="007D001E" w:rsidRPr="00DD6B7F" w:rsidRDefault="007D001E" w:rsidP="007D001E">
      <w:pPr>
        <w:jc w:val="both"/>
        <w:rPr>
          <w:rFonts w:ascii="Times New Roman" w:hAnsi="Times New Roman" w:cs="Times New Roman"/>
          <w:sz w:val="24"/>
          <w:szCs w:val="24"/>
          <w:lang w:val="pt-BR"/>
        </w:rPr>
      </w:pPr>
    </w:p>
    <w:p w:rsidR="00E60C2F" w:rsidRDefault="00E60C2F" w:rsidP="00E60C2F">
      <w:pPr>
        <w:rPr>
          <w:rFonts w:ascii="Times New Roman" w:hAnsi="Times New Roman" w:cs="Times New Roman"/>
          <w:b/>
          <w:sz w:val="24"/>
          <w:szCs w:val="24"/>
          <w:lang w:val="pt-BR"/>
        </w:rPr>
      </w:pPr>
      <w:r w:rsidRPr="00E60C2F">
        <w:rPr>
          <w:rFonts w:ascii="Times New Roman" w:hAnsi="Times New Roman" w:cs="Times New Roman"/>
          <w:sz w:val="24"/>
          <w:szCs w:val="24"/>
          <w:lang w:val="pt-BR"/>
        </w:rPr>
        <w:t xml:space="preserve">4.4 - </w:t>
      </w:r>
      <w:r w:rsidRPr="00DD32B6">
        <w:rPr>
          <w:rFonts w:ascii="Times New Roman" w:hAnsi="Times New Roman" w:cs="Times New Roman"/>
          <w:b/>
          <w:sz w:val="24"/>
          <w:szCs w:val="24"/>
          <w:lang w:val="pt-BR"/>
        </w:rPr>
        <w:t>Assistência farmacêutica</w:t>
      </w:r>
    </w:p>
    <w:p w:rsidR="00335BDE" w:rsidRPr="00E60C2F" w:rsidRDefault="00335BDE" w:rsidP="00E60C2F">
      <w:pPr>
        <w:rPr>
          <w:rFonts w:ascii="Times New Roman" w:hAnsi="Times New Roman" w:cs="Times New Roman"/>
          <w:sz w:val="24"/>
          <w:szCs w:val="24"/>
          <w:lang w:val="pt-BR"/>
        </w:rPr>
      </w:pPr>
    </w:p>
    <w:p w:rsidR="00E60C2F" w:rsidRPr="00E60C2F" w:rsidRDefault="00E60C2F" w:rsidP="00E60C2F">
      <w:pPr>
        <w:pStyle w:val="PargrafodaLista"/>
        <w:numPr>
          <w:ilvl w:val="0"/>
          <w:numId w:val="12"/>
        </w:numPr>
        <w:rPr>
          <w:rFonts w:ascii="Times New Roman" w:hAnsi="Times New Roman" w:cs="Times New Roman"/>
          <w:sz w:val="24"/>
          <w:szCs w:val="24"/>
          <w:lang w:val="pt-BR"/>
        </w:rPr>
      </w:pPr>
      <w:r w:rsidRPr="00E60C2F">
        <w:rPr>
          <w:rFonts w:ascii="Times New Roman" w:hAnsi="Times New Roman" w:cs="Times New Roman"/>
          <w:sz w:val="24"/>
          <w:szCs w:val="24"/>
          <w:lang w:val="pt-BR"/>
        </w:rPr>
        <w:t>Realizar o levantamento de medicamentos para o tratamento de infecção humana pelo novo coronavírus (COVID-19).</w:t>
      </w:r>
    </w:p>
    <w:p w:rsidR="00E60C2F" w:rsidRPr="00E60C2F" w:rsidRDefault="00E60C2F" w:rsidP="00E60C2F">
      <w:pPr>
        <w:pStyle w:val="PargrafodaLista"/>
        <w:numPr>
          <w:ilvl w:val="0"/>
          <w:numId w:val="12"/>
        </w:numPr>
        <w:rPr>
          <w:rFonts w:ascii="Times New Roman" w:hAnsi="Times New Roman" w:cs="Times New Roman"/>
          <w:sz w:val="24"/>
          <w:szCs w:val="24"/>
          <w:lang w:val="pt-BR"/>
        </w:rPr>
      </w:pPr>
      <w:r w:rsidRPr="00E60C2F">
        <w:rPr>
          <w:rFonts w:ascii="Times New Roman" w:hAnsi="Times New Roman" w:cs="Times New Roman"/>
          <w:sz w:val="24"/>
          <w:szCs w:val="24"/>
          <w:lang w:val="pt-BR"/>
        </w:rPr>
        <w:t>Garantir estoque estratégico de medicamentos para atendimento sintomático dos pacientes.</w:t>
      </w:r>
    </w:p>
    <w:p w:rsidR="00E60C2F" w:rsidRPr="00E60C2F" w:rsidRDefault="00E60C2F" w:rsidP="00E60C2F">
      <w:pPr>
        <w:pStyle w:val="PargrafodaLista"/>
        <w:numPr>
          <w:ilvl w:val="0"/>
          <w:numId w:val="12"/>
        </w:numPr>
        <w:rPr>
          <w:rFonts w:ascii="Times New Roman" w:hAnsi="Times New Roman" w:cs="Times New Roman"/>
          <w:sz w:val="24"/>
          <w:szCs w:val="24"/>
          <w:lang w:val="pt-BR"/>
        </w:rPr>
      </w:pPr>
      <w:r w:rsidRPr="00E60C2F">
        <w:rPr>
          <w:rFonts w:ascii="Times New Roman" w:hAnsi="Times New Roman" w:cs="Times New Roman"/>
          <w:sz w:val="24"/>
          <w:szCs w:val="24"/>
          <w:lang w:val="pt-BR"/>
        </w:rPr>
        <w:t>Disponibilizar medicamentos indicados e orientar sobre organização do fluxo de serviço farmacêutico.</w:t>
      </w:r>
    </w:p>
    <w:p w:rsidR="00E60C2F" w:rsidRPr="00550301" w:rsidRDefault="00E60C2F" w:rsidP="00E60C2F">
      <w:pPr>
        <w:pStyle w:val="PargrafodaLista"/>
        <w:numPr>
          <w:ilvl w:val="0"/>
          <w:numId w:val="12"/>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 xml:space="preserve">Garantir a distribuição do medicamento específico para os casos de Síndrome Gripal (SG) e de notificações de Síndrome Respiratória Aguda Grave (SRAG), que compreendem a definição clínica; </w:t>
      </w:r>
    </w:p>
    <w:p w:rsidR="00E60C2F" w:rsidRPr="00550301" w:rsidRDefault="00E60C2F" w:rsidP="00E60C2F">
      <w:pPr>
        <w:pStyle w:val="PargrafodaLista"/>
        <w:numPr>
          <w:ilvl w:val="0"/>
          <w:numId w:val="12"/>
        </w:numPr>
        <w:jc w:val="both"/>
        <w:rPr>
          <w:rFonts w:ascii="Times New Roman" w:hAnsi="Times New Roman" w:cs="Times New Roman"/>
          <w:sz w:val="24"/>
          <w:szCs w:val="24"/>
          <w:lang w:val="pt-BR"/>
        </w:rPr>
      </w:pPr>
      <w:r w:rsidRPr="00550301">
        <w:rPr>
          <w:rFonts w:ascii="Times New Roman" w:hAnsi="Times New Roman" w:cs="Times New Roman"/>
          <w:sz w:val="24"/>
          <w:szCs w:val="24"/>
          <w:lang w:val="pt-BR"/>
        </w:rPr>
        <w:t>Monitorar o estoque de medicamentos no âmbito municipal;</w:t>
      </w:r>
    </w:p>
    <w:p w:rsidR="007D001E" w:rsidRPr="00E60C2F" w:rsidRDefault="00E60C2F" w:rsidP="00E60C2F">
      <w:pPr>
        <w:pStyle w:val="PargrafodaLista"/>
        <w:numPr>
          <w:ilvl w:val="0"/>
          <w:numId w:val="12"/>
        </w:numPr>
        <w:rPr>
          <w:rFonts w:ascii="Times New Roman" w:hAnsi="Times New Roman" w:cs="Times New Roman"/>
          <w:sz w:val="24"/>
          <w:szCs w:val="24"/>
          <w:lang w:val="pt-BR"/>
        </w:rPr>
      </w:pPr>
      <w:r w:rsidRPr="00E60C2F">
        <w:rPr>
          <w:rFonts w:ascii="Times New Roman" w:hAnsi="Times New Roman" w:cs="Times New Roman"/>
          <w:sz w:val="24"/>
          <w:szCs w:val="24"/>
          <w:lang w:val="pt-BR"/>
        </w:rPr>
        <w:t>Rever e estabelecer logística de controle, distribuição e remanejamento, conforme solicitação a demanda.</w:t>
      </w:r>
    </w:p>
    <w:p w:rsidR="00E60C2F" w:rsidRDefault="00E60C2F" w:rsidP="00E60C2F">
      <w:pPr>
        <w:rPr>
          <w:rFonts w:ascii="Times New Roman" w:hAnsi="Times New Roman" w:cs="Times New Roman"/>
          <w:sz w:val="24"/>
          <w:szCs w:val="24"/>
          <w:lang w:val="pt-BR"/>
        </w:rPr>
      </w:pPr>
    </w:p>
    <w:p w:rsidR="001A000C" w:rsidRPr="00E60C2F" w:rsidRDefault="001A000C" w:rsidP="00E60C2F">
      <w:pPr>
        <w:rPr>
          <w:rFonts w:ascii="Times New Roman" w:hAnsi="Times New Roman" w:cs="Times New Roman"/>
          <w:sz w:val="24"/>
          <w:szCs w:val="24"/>
          <w:lang w:val="pt-BR"/>
        </w:rPr>
      </w:pPr>
    </w:p>
    <w:p w:rsidR="001A000C" w:rsidRDefault="001A000C" w:rsidP="001A000C">
      <w:pPr>
        <w:rPr>
          <w:rFonts w:ascii="Times New Roman" w:hAnsi="Times New Roman" w:cs="Times New Roman"/>
          <w:b/>
          <w:sz w:val="24"/>
          <w:szCs w:val="24"/>
          <w:lang w:val="pt-BR"/>
        </w:rPr>
      </w:pPr>
      <w:r w:rsidRPr="00E60C2F">
        <w:rPr>
          <w:rFonts w:ascii="Times New Roman" w:hAnsi="Times New Roman" w:cs="Times New Roman"/>
          <w:sz w:val="24"/>
          <w:szCs w:val="24"/>
          <w:lang w:val="pt-BR"/>
        </w:rPr>
        <w:t>4.</w:t>
      </w:r>
      <w:r>
        <w:rPr>
          <w:rFonts w:ascii="Times New Roman" w:hAnsi="Times New Roman" w:cs="Times New Roman"/>
          <w:sz w:val="24"/>
          <w:szCs w:val="24"/>
          <w:lang w:val="pt-BR"/>
        </w:rPr>
        <w:t>5</w:t>
      </w:r>
      <w:r w:rsidRPr="00E60C2F">
        <w:rPr>
          <w:rFonts w:ascii="Times New Roman" w:hAnsi="Times New Roman" w:cs="Times New Roman"/>
          <w:sz w:val="24"/>
          <w:szCs w:val="24"/>
          <w:lang w:val="pt-BR"/>
        </w:rPr>
        <w:t xml:space="preserve"> - </w:t>
      </w:r>
      <w:r>
        <w:rPr>
          <w:rFonts w:ascii="Times New Roman" w:hAnsi="Times New Roman" w:cs="Times New Roman"/>
          <w:b/>
          <w:sz w:val="24"/>
          <w:szCs w:val="24"/>
          <w:lang w:val="pt-BR"/>
        </w:rPr>
        <w:t>Defesa Civil Municipal</w:t>
      </w:r>
    </w:p>
    <w:p w:rsidR="001A000C" w:rsidRPr="00E60C2F" w:rsidRDefault="001A000C" w:rsidP="001A000C">
      <w:pPr>
        <w:rPr>
          <w:rFonts w:ascii="Times New Roman" w:hAnsi="Times New Roman" w:cs="Times New Roman"/>
          <w:sz w:val="24"/>
          <w:szCs w:val="24"/>
          <w:lang w:val="pt-BR"/>
        </w:rPr>
      </w:pPr>
    </w:p>
    <w:p w:rsidR="001A000C" w:rsidRPr="00E60C2F" w:rsidRDefault="001A000C" w:rsidP="001A000C">
      <w:pPr>
        <w:pStyle w:val="PargrafodaLista"/>
        <w:numPr>
          <w:ilvl w:val="0"/>
          <w:numId w:val="12"/>
        </w:numPr>
        <w:rPr>
          <w:rFonts w:ascii="Times New Roman" w:hAnsi="Times New Roman" w:cs="Times New Roman"/>
          <w:sz w:val="24"/>
          <w:szCs w:val="24"/>
          <w:lang w:val="pt-BR"/>
        </w:rPr>
      </w:pPr>
      <w:r>
        <w:rPr>
          <w:rFonts w:ascii="Times New Roman" w:hAnsi="Times New Roman" w:cs="Times New Roman"/>
          <w:sz w:val="24"/>
          <w:szCs w:val="24"/>
          <w:lang w:val="pt-BR"/>
        </w:rPr>
        <w:t>Apoiar e auxiliar no implementação das ações apresentadas no nível de resposta 1 - Alerta.</w:t>
      </w:r>
    </w:p>
    <w:p w:rsidR="00E60C2F" w:rsidRDefault="00E60C2F" w:rsidP="00E15998">
      <w:pPr>
        <w:jc w:val="both"/>
        <w:rPr>
          <w:rFonts w:ascii="Times New Roman" w:hAnsi="Times New Roman" w:cs="Times New Roman"/>
          <w:b/>
          <w:sz w:val="24"/>
          <w:szCs w:val="24"/>
          <w:lang w:val="pt-BR"/>
        </w:rPr>
      </w:pPr>
    </w:p>
    <w:p w:rsidR="00F01D6E" w:rsidRDefault="00F01D6E" w:rsidP="00F01D6E">
      <w:pPr>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E60C2F" w:rsidRDefault="00E60C2F"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6A5EC3" w:rsidRDefault="006A5EC3"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1B5CBB" w:rsidRDefault="001B5CBB" w:rsidP="00E15998">
      <w:pPr>
        <w:jc w:val="both"/>
        <w:rPr>
          <w:rFonts w:ascii="Times New Roman" w:hAnsi="Times New Roman" w:cs="Times New Roman"/>
          <w:b/>
          <w:sz w:val="24"/>
          <w:szCs w:val="24"/>
          <w:lang w:val="pt-BR"/>
        </w:rPr>
      </w:pPr>
    </w:p>
    <w:p w:rsidR="00B55990" w:rsidRDefault="00B55990" w:rsidP="00EC76E3">
      <w:pPr>
        <w:jc w:val="both"/>
        <w:rPr>
          <w:rFonts w:ascii="Times New Roman" w:hAnsi="Times New Roman" w:cs="Times New Roman"/>
          <w:b/>
          <w:sz w:val="24"/>
          <w:szCs w:val="24"/>
          <w:lang w:val="pt-BR"/>
        </w:rPr>
      </w:pPr>
    </w:p>
    <w:p w:rsidR="00E15998" w:rsidRPr="00EC76E3" w:rsidRDefault="00E15998" w:rsidP="00EC76E3">
      <w:pPr>
        <w:jc w:val="both"/>
        <w:rPr>
          <w:rFonts w:ascii="Times New Roman" w:hAnsi="Times New Roman" w:cs="Times New Roman"/>
          <w:b/>
          <w:sz w:val="24"/>
          <w:szCs w:val="24"/>
          <w:lang w:val="pt-BR"/>
        </w:rPr>
      </w:pPr>
      <w:r w:rsidRPr="00EC76E3">
        <w:rPr>
          <w:rFonts w:ascii="Times New Roman" w:hAnsi="Times New Roman" w:cs="Times New Roman"/>
          <w:b/>
          <w:sz w:val="24"/>
          <w:szCs w:val="24"/>
          <w:lang w:val="pt-BR"/>
        </w:rPr>
        <w:lastRenderedPageBreak/>
        <w:t>5 - NÍVEIS DE ATIVAÇÃO E ATIVIDADES: PERIGO EMINENTE</w:t>
      </w:r>
    </w:p>
    <w:p w:rsidR="00591F06" w:rsidRPr="00EC76E3" w:rsidRDefault="00591F06" w:rsidP="00EC76E3">
      <w:pPr>
        <w:pStyle w:val="NormalWeb"/>
        <w:spacing w:before="0" w:beforeAutospacing="0" w:after="0" w:afterAutospacing="0"/>
        <w:ind w:firstLine="707"/>
        <w:jc w:val="both"/>
        <w:rPr>
          <w:color w:val="000000"/>
        </w:rPr>
      </w:pPr>
    </w:p>
    <w:p w:rsidR="00E15998" w:rsidRPr="00EC76E3" w:rsidRDefault="00E15998" w:rsidP="00EC76E3">
      <w:pPr>
        <w:jc w:val="both"/>
        <w:rPr>
          <w:rFonts w:ascii="Times New Roman" w:hAnsi="Times New Roman" w:cs="Times New Roman"/>
          <w:b/>
          <w:sz w:val="24"/>
          <w:szCs w:val="24"/>
          <w:u w:val="single"/>
          <w:lang w:val="pt-BR"/>
        </w:rPr>
      </w:pPr>
      <w:r w:rsidRPr="00EC76E3">
        <w:rPr>
          <w:rFonts w:ascii="Times New Roman" w:hAnsi="Times New Roman" w:cs="Times New Roman"/>
          <w:b/>
          <w:sz w:val="24"/>
          <w:szCs w:val="24"/>
          <w:u w:val="single"/>
          <w:lang w:val="pt-BR"/>
        </w:rPr>
        <w:t xml:space="preserve">NÍVEL DE RESPOSTA 2: PERIGO IMINENTE </w:t>
      </w:r>
    </w:p>
    <w:p w:rsidR="00E15998" w:rsidRPr="00CE640A" w:rsidRDefault="00E15998" w:rsidP="00EC76E3">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Nível de resposta de Perigo Iminente corresponde a uma situação em que há confirmação de caso suspeito.</w:t>
      </w:r>
    </w:p>
    <w:p w:rsidR="006A5EC3" w:rsidRPr="00CE640A" w:rsidRDefault="006A5EC3" w:rsidP="00EC76E3">
      <w:pPr>
        <w:jc w:val="both"/>
        <w:rPr>
          <w:rFonts w:ascii="Times New Roman" w:hAnsi="Times New Roman" w:cs="Times New Roman"/>
          <w:sz w:val="24"/>
          <w:szCs w:val="24"/>
          <w:lang w:val="pt-BR"/>
        </w:rPr>
      </w:pPr>
    </w:p>
    <w:p w:rsidR="00055F8A" w:rsidRPr="00055F8A" w:rsidRDefault="00055F8A" w:rsidP="00EC76E3">
      <w:pPr>
        <w:jc w:val="both"/>
        <w:rPr>
          <w:rFonts w:ascii="Times New Roman" w:hAnsi="Times New Roman" w:cs="Times New Roman"/>
          <w:sz w:val="24"/>
          <w:szCs w:val="24"/>
          <w:lang w:val="pt-BR"/>
        </w:rPr>
      </w:pPr>
      <w:r w:rsidRPr="00055F8A">
        <w:rPr>
          <w:rFonts w:ascii="Times New Roman" w:hAnsi="Times New Roman" w:cs="Times New Roman"/>
          <w:b/>
          <w:iCs/>
          <w:sz w:val="24"/>
          <w:szCs w:val="24"/>
          <w:lang w:val="pt-BR"/>
        </w:rPr>
        <w:t>Intensificar</w:t>
      </w:r>
      <w:r w:rsidRPr="00055F8A">
        <w:rPr>
          <w:rFonts w:ascii="Times New Roman" w:hAnsi="Times New Roman" w:cs="Times New Roman"/>
          <w:i/>
          <w:iCs/>
          <w:sz w:val="24"/>
          <w:szCs w:val="24"/>
          <w:lang w:val="pt-BR"/>
        </w:rPr>
        <w:t xml:space="preserve"> </w:t>
      </w:r>
      <w:r w:rsidRPr="00055F8A">
        <w:rPr>
          <w:rFonts w:ascii="Times New Roman" w:hAnsi="Times New Roman" w:cs="Times New Roman"/>
          <w:sz w:val="24"/>
          <w:szCs w:val="24"/>
          <w:lang w:val="pt-BR"/>
        </w:rPr>
        <w:t xml:space="preserve">todas as ações do </w:t>
      </w:r>
      <w:r w:rsidRPr="00055F8A">
        <w:rPr>
          <w:rFonts w:ascii="Times New Roman" w:hAnsi="Times New Roman" w:cs="Times New Roman"/>
          <w:i/>
          <w:iCs/>
          <w:sz w:val="24"/>
          <w:szCs w:val="24"/>
          <w:lang w:val="pt-BR"/>
        </w:rPr>
        <w:t xml:space="preserve">nível de alerta </w:t>
      </w:r>
      <w:r w:rsidRPr="00055F8A">
        <w:rPr>
          <w:rFonts w:ascii="Times New Roman" w:hAnsi="Times New Roman" w:cs="Times New Roman"/>
          <w:sz w:val="24"/>
          <w:szCs w:val="24"/>
          <w:lang w:val="pt-BR"/>
        </w:rPr>
        <w:t>e:</w:t>
      </w:r>
    </w:p>
    <w:p w:rsidR="00055F8A" w:rsidRPr="00055F8A" w:rsidRDefault="00055F8A" w:rsidP="00EC76E3">
      <w:pPr>
        <w:jc w:val="both"/>
        <w:rPr>
          <w:rFonts w:ascii="Times New Roman" w:hAnsi="Times New Roman" w:cs="Times New Roman"/>
          <w:sz w:val="24"/>
          <w:szCs w:val="24"/>
          <w:lang w:val="pt-BR"/>
        </w:rPr>
      </w:pPr>
    </w:p>
    <w:p w:rsidR="004343B2" w:rsidRDefault="004343B2" w:rsidP="00EC76E3">
      <w:pPr>
        <w:jc w:val="both"/>
        <w:rPr>
          <w:rFonts w:ascii="Times New Roman" w:hAnsi="Times New Roman" w:cs="Times New Roman"/>
          <w:b/>
          <w:sz w:val="24"/>
          <w:szCs w:val="24"/>
        </w:rPr>
      </w:pPr>
      <w:r w:rsidRPr="00EC76E3">
        <w:rPr>
          <w:rFonts w:ascii="Times New Roman" w:hAnsi="Times New Roman" w:cs="Times New Roman"/>
          <w:sz w:val="24"/>
          <w:szCs w:val="24"/>
        </w:rPr>
        <w:t xml:space="preserve">5.1 - </w:t>
      </w:r>
      <w:r w:rsidRPr="000C1E56">
        <w:rPr>
          <w:rFonts w:ascii="Times New Roman" w:hAnsi="Times New Roman" w:cs="Times New Roman"/>
          <w:b/>
          <w:sz w:val="24"/>
          <w:szCs w:val="24"/>
        </w:rPr>
        <w:t>Secretaria Municipal de Saúde</w:t>
      </w:r>
    </w:p>
    <w:p w:rsidR="00DC62E1" w:rsidRPr="00EC76E3" w:rsidRDefault="00DC62E1" w:rsidP="00EC76E3">
      <w:pPr>
        <w:jc w:val="both"/>
        <w:rPr>
          <w:rFonts w:ascii="Times New Roman" w:hAnsi="Times New Roman" w:cs="Times New Roman"/>
          <w:sz w:val="24"/>
          <w:szCs w:val="24"/>
        </w:rPr>
      </w:pPr>
    </w:p>
    <w:p w:rsidR="004343B2" w:rsidRPr="00E03F7A" w:rsidRDefault="00B71606" w:rsidP="00EC76E3">
      <w:pPr>
        <w:pStyle w:val="PargrafodaLista"/>
        <w:numPr>
          <w:ilvl w:val="0"/>
          <w:numId w:val="13"/>
        </w:numPr>
        <w:jc w:val="both"/>
        <w:rPr>
          <w:rFonts w:ascii="Times New Roman" w:hAnsi="Times New Roman" w:cs="Times New Roman"/>
          <w:sz w:val="24"/>
          <w:szCs w:val="24"/>
          <w:lang w:val="pt-BR"/>
        </w:rPr>
      </w:pPr>
      <w:r w:rsidRPr="00E03F7A">
        <w:rPr>
          <w:rFonts w:ascii="Times New Roman" w:hAnsi="Times New Roman" w:cs="Times New Roman"/>
          <w:sz w:val="24"/>
          <w:szCs w:val="24"/>
          <w:lang w:val="pt-BR"/>
        </w:rPr>
        <w:t xml:space="preserve">Instalar o Comitê Municipal de Gestão e Resposta ao Coronavírus (CMGR-COVID-19) </w:t>
      </w:r>
      <w:r w:rsidR="004343B2" w:rsidRPr="00E03F7A">
        <w:rPr>
          <w:rFonts w:ascii="Times New Roman" w:hAnsi="Times New Roman" w:cs="Times New Roman"/>
          <w:sz w:val="24"/>
          <w:szCs w:val="24"/>
          <w:lang w:val="pt-BR"/>
        </w:rPr>
        <w:t>em nível municipal</w:t>
      </w:r>
      <w:r w:rsidR="00E03F7A" w:rsidRPr="00E03F7A">
        <w:rPr>
          <w:rFonts w:ascii="Times New Roman" w:hAnsi="Times New Roman" w:cs="Times New Roman"/>
          <w:sz w:val="24"/>
          <w:szCs w:val="24"/>
          <w:lang w:val="pt-BR"/>
        </w:rPr>
        <w:t>;</w:t>
      </w:r>
    </w:p>
    <w:p w:rsidR="004343B2" w:rsidRPr="00E03F7A" w:rsidRDefault="004343B2" w:rsidP="00EC76E3">
      <w:pPr>
        <w:pStyle w:val="PargrafodaLista"/>
        <w:numPr>
          <w:ilvl w:val="0"/>
          <w:numId w:val="13"/>
        </w:numPr>
        <w:jc w:val="both"/>
        <w:rPr>
          <w:rFonts w:ascii="Times New Roman" w:hAnsi="Times New Roman" w:cs="Times New Roman"/>
          <w:sz w:val="24"/>
          <w:szCs w:val="24"/>
          <w:lang w:val="pt-BR"/>
        </w:rPr>
      </w:pPr>
      <w:r w:rsidRPr="00E03F7A">
        <w:rPr>
          <w:rFonts w:ascii="Times New Roman" w:hAnsi="Times New Roman" w:cs="Times New Roman"/>
          <w:sz w:val="24"/>
          <w:szCs w:val="24"/>
          <w:lang w:val="pt-BR"/>
        </w:rPr>
        <w:t xml:space="preserve">Promover ações integradas entre </w:t>
      </w:r>
      <w:r w:rsidR="00B71606" w:rsidRPr="00E03F7A">
        <w:rPr>
          <w:rFonts w:ascii="Times New Roman" w:hAnsi="Times New Roman" w:cs="Times New Roman"/>
          <w:sz w:val="24"/>
          <w:szCs w:val="24"/>
          <w:lang w:val="pt-BR"/>
        </w:rPr>
        <w:t>SES</w:t>
      </w:r>
      <w:r w:rsidRPr="00E03F7A">
        <w:rPr>
          <w:rFonts w:ascii="Times New Roman" w:hAnsi="Times New Roman" w:cs="Times New Roman"/>
          <w:sz w:val="24"/>
          <w:szCs w:val="24"/>
          <w:lang w:val="pt-BR"/>
        </w:rPr>
        <w:t xml:space="preserve">, </w:t>
      </w:r>
      <w:r w:rsidR="00B71606" w:rsidRPr="00E03F7A">
        <w:rPr>
          <w:rFonts w:ascii="Times New Roman" w:hAnsi="Times New Roman" w:cs="Times New Roman"/>
          <w:sz w:val="24"/>
          <w:szCs w:val="24"/>
          <w:lang w:val="pt-BR"/>
        </w:rPr>
        <w:t>Regional de Saúde</w:t>
      </w:r>
      <w:r w:rsidRPr="00E03F7A">
        <w:rPr>
          <w:rFonts w:ascii="Times New Roman" w:hAnsi="Times New Roman" w:cs="Times New Roman"/>
          <w:sz w:val="24"/>
          <w:szCs w:val="24"/>
          <w:lang w:val="pt-BR"/>
        </w:rPr>
        <w:t>, e outros órgãos</w:t>
      </w:r>
      <w:r w:rsidR="00B71606" w:rsidRPr="00E03F7A">
        <w:rPr>
          <w:rFonts w:ascii="Times New Roman" w:hAnsi="Times New Roman" w:cs="Times New Roman"/>
          <w:sz w:val="24"/>
          <w:szCs w:val="24"/>
          <w:lang w:val="pt-BR"/>
        </w:rPr>
        <w:t xml:space="preserve"> </w:t>
      </w:r>
      <w:r w:rsidRPr="00E03F7A">
        <w:rPr>
          <w:rFonts w:ascii="Times New Roman" w:hAnsi="Times New Roman" w:cs="Times New Roman"/>
          <w:sz w:val="24"/>
          <w:szCs w:val="24"/>
          <w:lang w:val="pt-BR"/>
        </w:rPr>
        <w:t>envolvidos na prevenção</w:t>
      </w:r>
      <w:r w:rsidR="00E03F7A" w:rsidRPr="00E03F7A">
        <w:rPr>
          <w:rFonts w:ascii="Times New Roman" w:hAnsi="Times New Roman" w:cs="Times New Roman"/>
          <w:sz w:val="24"/>
          <w:szCs w:val="24"/>
          <w:lang w:val="pt-BR"/>
        </w:rPr>
        <w:t>,</w:t>
      </w:r>
      <w:r w:rsidRPr="00E03F7A">
        <w:rPr>
          <w:rFonts w:ascii="Times New Roman" w:hAnsi="Times New Roman" w:cs="Times New Roman"/>
          <w:sz w:val="24"/>
          <w:szCs w:val="24"/>
          <w:lang w:val="pt-BR"/>
        </w:rPr>
        <w:t xml:space="preserve"> controle </w:t>
      </w:r>
      <w:r w:rsidR="00E03F7A" w:rsidRPr="00E03F7A">
        <w:rPr>
          <w:rFonts w:ascii="Times New Roman" w:hAnsi="Times New Roman" w:cs="Times New Roman"/>
          <w:sz w:val="24"/>
          <w:szCs w:val="24"/>
          <w:lang w:val="pt-BR"/>
        </w:rPr>
        <w:t>e</w:t>
      </w:r>
      <w:r w:rsidR="00E03F7A">
        <w:rPr>
          <w:rFonts w:ascii="Times New Roman" w:hAnsi="Times New Roman" w:cs="Times New Roman"/>
          <w:sz w:val="24"/>
          <w:szCs w:val="24"/>
          <w:lang w:val="pt-BR"/>
        </w:rPr>
        <w:t xml:space="preserve"> resposta ao novo coronavírus (COVID-19);</w:t>
      </w:r>
    </w:p>
    <w:p w:rsidR="004343B2" w:rsidRPr="00EC76E3" w:rsidRDefault="004343B2" w:rsidP="00EC76E3">
      <w:pPr>
        <w:pStyle w:val="PargrafodaLista"/>
        <w:numPr>
          <w:ilvl w:val="0"/>
          <w:numId w:val="13"/>
        </w:numPr>
        <w:jc w:val="both"/>
        <w:rPr>
          <w:rFonts w:ascii="Times New Roman" w:hAnsi="Times New Roman" w:cs="Times New Roman"/>
          <w:sz w:val="24"/>
          <w:szCs w:val="24"/>
          <w:lang w:val="pt-BR"/>
        </w:rPr>
      </w:pPr>
      <w:r w:rsidRPr="00EC76E3">
        <w:rPr>
          <w:rFonts w:ascii="Times New Roman" w:hAnsi="Times New Roman" w:cs="Times New Roman"/>
          <w:sz w:val="24"/>
          <w:szCs w:val="24"/>
          <w:lang w:val="pt-BR"/>
        </w:rPr>
        <w:t>Sensibilizar a rede de serviços assistenciais públicos e privados sobre o cená</w:t>
      </w:r>
      <w:r w:rsidR="00B71606" w:rsidRPr="00EC76E3">
        <w:rPr>
          <w:rFonts w:ascii="Times New Roman" w:hAnsi="Times New Roman" w:cs="Times New Roman"/>
          <w:sz w:val="24"/>
          <w:szCs w:val="24"/>
          <w:lang w:val="pt-BR"/>
        </w:rPr>
        <w:t>ri</w:t>
      </w:r>
      <w:r w:rsidR="00DB7B37" w:rsidRPr="00EC76E3">
        <w:rPr>
          <w:rFonts w:ascii="Times New Roman" w:hAnsi="Times New Roman" w:cs="Times New Roman"/>
          <w:sz w:val="24"/>
          <w:szCs w:val="24"/>
          <w:lang w:val="pt-BR"/>
        </w:rPr>
        <w:t>o</w:t>
      </w:r>
      <w:r w:rsidR="00B71606" w:rsidRPr="00EC76E3">
        <w:rPr>
          <w:rFonts w:ascii="Times New Roman" w:hAnsi="Times New Roman" w:cs="Times New Roman"/>
          <w:sz w:val="24"/>
          <w:szCs w:val="24"/>
          <w:lang w:val="pt-BR"/>
        </w:rPr>
        <w:t xml:space="preserve"> </w:t>
      </w:r>
      <w:r w:rsidRPr="00EC76E3">
        <w:rPr>
          <w:rFonts w:ascii="Times New Roman" w:hAnsi="Times New Roman" w:cs="Times New Roman"/>
          <w:sz w:val="24"/>
          <w:szCs w:val="24"/>
          <w:lang w:val="pt-BR"/>
        </w:rPr>
        <w:t>epidemiológico e o risco de introdução</w:t>
      </w:r>
      <w:r w:rsidR="00E03F7A">
        <w:rPr>
          <w:rFonts w:ascii="Times New Roman" w:hAnsi="Times New Roman" w:cs="Times New Roman"/>
          <w:sz w:val="24"/>
          <w:szCs w:val="24"/>
          <w:lang w:val="pt-BR"/>
        </w:rPr>
        <w:t xml:space="preserve"> do novo coronavírus (COVID-19);</w:t>
      </w:r>
    </w:p>
    <w:p w:rsidR="00B71606" w:rsidRPr="00EC76E3" w:rsidRDefault="004343B2" w:rsidP="00EC76E3">
      <w:pPr>
        <w:pStyle w:val="PargrafodaLista"/>
        <w:numPr>
          <w:ilvl w:val="0"/>
          <w:numId w:val="13"/>
        </w:numPr>
        <w:jc w:val="both"/>
        <w:rPr>
          <w:rFonts w:ascii="Times New Roman" w:hAnsi="Times New Roman" w:cs="Times New Roman"/>
          <w:sz w:val="24"/>
          <w:szCs w:val="24"/>
          <w:lang w:val="pt-BR"/>
        </w:rPr>
      </w:pPr>
      <w:r w:rsidRPr="00EC76E3">
        <w:rPr>
          <w:rFonts w:ascii="Times New Roman" w:hAnsi="Times New Roman" w:cs="Times New Roman"/>
          <w:sz w:val="24"/>
          <w:szCs w:val="24"/>
          <w:lang w:val="pt-BR"/>
        </w:rPr>
        <w:t>Articular junto às áreas d</w:t>
      </w:r>
      <w:r w:rsidR="00DB7B37" w:rsidRPr="00EC76E3">
        <w:rPr>
          <w:rFonts w:ascii="Times New Roman" w:hAnsi="Times New Roman" w:cs="Times New Roman"/>
          <w:sz w:val="24"/>
          <w:szCs w:val="24"/>
          <w:lang w:val="pt-BR"/>
        </w:rPr>
        <w:t xml:space="preserve">a SES por meio da Regional de </w:t>
      </w:r>
      <w:r w:rsidRPr="00EC76E3">
        <w:rPr>
          <w:rFonts w:ascii="Times New Roman" w:hAnsi="Times New Roman" w:cs="Times New Roman"/>
          <w:sz w:val="24"/>
          <w:szCs w:val="24"/>
          <w:lang w:val="pt-BR"/>
        </w:rPr>
        <w:t>Saúde e outros órgãos o desenvolvimento das</w:t>
      </w:r>
      <w:r w:rsidR="006A5EC3" w:rsidRPr="00EC76E3">
        <w:rPr>
          <w:rFonts w:ascii="Times New Roman" w:hAnsi="Times New Roman" w:cs="Times New Roman"/>
          <w:sz w:val="24"/>
          <w:szCs w:val="24"/>
          <w:lang w:val="pt-BR"/>
        </w:rPr>
        <w:t xml:space="preserve"> </w:t>
      </w:r>
      <w:r w:rsidRPr="00EC76E3">
        <w:rPr>
          <w:rFonts w:ascii="Times New Roman" w:hAnsi="Times New Roman" w:cs="Times New Roman"/>
          <w:sz w:val="24"/>
          <w:szCs w:val="24"/>
          <w:lang w:val="pt-BR"/>
        </w:rPr>
        <w:t xml:space="preserve">ações e atividades propostas para esse nível de </w:t>
      </w:r>
      <w:r w:rsidR="001E3620" w:rsidRPr="00EC76E3">
        <w:rPr>
          <w:rFonts w:ascii="Times New Roman" w:hAnsi="Times New Roman" w:cs="Times New Roman"/>
          <w:sz w:val="24"/>
          <w:szCs w:val="24"/>
          <w:lang w:val="pt-BR"/>
        </w:rPr>
        <w:t>Perigo Eminente</w:t>
      </w:r>
      <w:r w:rsidR="00E03F7A">
        <w:rPr>
          <w:rFonts w:ascii="Times New Roman" w:hAnsi="Times New Roman" w:cs="Times New Roman"/>
          <w:sz w:val="24"/>
          <w:szCs w:val="24"/>
          <w:lang w:val="pt-BR"/>
        </w:rPr>
        <w:t>;</w:t>
      </w:r>
    </w:p>
    <w:p w:rsidR="00507849" w:rsidRPr="00EC76E3" w:rsidRDefault="00507849" w:rsidP="00EC76E3">
      <w:pPr>
        <w:pStyle w:val="Default"/>
        <w:numPr>
          <w:ilvl w:val="0"/>
          <w:numId w:val="13"/>
        </w:numPr>
        <w:jc w:val="both"/>
      </w:pPr>
      <w:r w:rsidRPr="00EC76E3">
        <w:t xml:space="preserve">Prover meios para a garantia da continuidade das atividades do plano, no nível de perigo iminente; </w:t>
      </w:r>
    </w:p>
    <w:p w:rsidR="00507849" w:rsidRPr="00EC76E3" w:rsidRDefault="00507849" w:rsidP="00EC76E3">
      <w:pPr>
        <w:pStyle w:val="Default"/>
        <w:numPr>
          <w:ilvl w:val="0"/>
          <w:numId w:val="13"/>
        </w:numPr>
        <w:jc w:val="both"/>
      </w:pPr>
      <w:r w:rsidRPr="00EC76E3">
        <w:t xml:space="preserve">Adquirir, conforme demanda, os insumos essenciais para garantia das ações em caráter emergencial; </w:t>
      </w:r>
    </w:p>
    <w:p w:rsidR="00507849" w:rsidRPr="00EC76E3" w:rsidRDefault="00507849" w:rsidP="00EC76E3">
      <w:pPr>
        <w:pStyle w:val="Default"/>
        <w:numPr>
          <w:ilvl w:val="0"/>
          <w:numId w:val="13"/>
        </w:numPr>
        <w:jc w:val="both"/>
      </w:pPr>
      <w:r w:rsidRPr="00EC76E3">
        <w:t xml:space="preserve">Manter permanente articulação com a Regional de Saude Estadual para apoio mútuo quanto ao fluxo dos pacientes às Unidades de Referência, bem como para a execução do plano de contingência municipal; </w:t>
      </w:r>
    </w:p>
    <w:p w:rsidR="00507849" w:rsidRPr="00EC76E3" w:rsidRDefault="00507849" w:rsidP="00EC76E3">
      <w:pPr>
        <w:pStyle w:val="Default"/>
        <w:numPr>
          <w:ilvl w:val="0"/>
          <w:numId w:val="13"/>
        </w:numPr>
        <w:jc w:val="both"/>
      </w:pPr>
      <w:r w:rsidRPr="00EC76E3">
        <w:t xml:space="preserve">Articular ações de comunicação assertiva de risco para prevenir crises sociais, de mídia, econômicas e até políticas decorrentes da transcendência do evento e, consequentemente, pânico da população e dos profissionais da rede de serviços assistenciais públicos e privados diante do cenário epidemiológico da COVID-19; </w:t>
      </w:r>
    </w:p>
    <w:p w:rsidR="00507849" w:rsidRPr="00EC76E3" w:rsidRDefault="00507849" w:rsidP="00EC76E3">
      <w:pPr>
        <w:pStyle w:val="Default"/>
        <w:numPr>
          <w:ilvl w:val="0"/>
          <w:numId w:val="13"/>
        </w:numPr>
        <w:jc w:val="both"/>
      </w:pPr>
      <w:r w:rsidRPr="00EC76E3">
        <w:t xml:space="preserve">Ampliar a publicidade das informações sobre COVID-19 para a população, profissionais de saúde, do turismo e a imprensa; </w:t>
      </w:r>
    </w:p>
    <w:p w:rsidR="00DB7B37" w:rsidRPr="00EC76E3" w:rsidRDefault="00DB7B37" w:rsidP="00EC76E3">
      <w:pPr>
        <w:pStyle w:val="Default"/>
        <w:numPr>
          <w:ilvl w:val="0"/>
          <w:numId w:val="13"/>
        </w:numPr>
        <w:jc w:val="both"/>
      </w:pPr>
      <w:r w:rsidRPr="00EC76E3">
        <w:t xml:space="preserve">Convocar reunião presencial, sempre que se fizer necessário para alinhamento da resposta integrada ao enfrentamento da COVID-19; </w:t>
      </w:r>
    </w:p>
    <w:p w:rsidR="00301219" w:rsidRDefault="00507849" w:rsidP="00EC76E3">
      <w:pPr>
        <w:pStyle w:val="Default"/>
        <w:numPr>
          <w:ilvl w:val="0"/>
          <w:numId w:val="13"/>
        </w:numPr>
        <w:jc w:val="both"/>
      </w:pPr>
      <w:r w:rsidRPr="00EC76E3">
        <w:t>Compartilhar no Comitê Municipal de Gestão e Resposta ao Coronavírus (CMGR-COVID-19) a sala de situação com gestores estratégicos municipais e regionais.</w:t>
      </w:r>
    </w:p>
    <w:p w:rsidR="00507849" w:rsidRPr="00DB36EF" w:rsidRDefault="00301219" w:rsidP="00301219">
      <w:pPr>
        <w:pStyle w:val="PargrafodaLista"/>
        <w:numPr>
          <w:ilvl w:val="0"/>
          <w:numId w:val="13"/>
        </w:numPr>
        <w:jc w:val="both"/>
        <w:rPr>
          <w:rFonts w:ascii="Times New Roman" w:hAnsi="Times New Roman" w:cs="Times New Roman"/>
          <w:sz w:val="24"/>
          <w:szCs w:val="24"/>
          <w:lang w:val="pt-BR"/>
        </w:rPr>
      </w:pPr>
      <w:r w:rsidRPr="00DB36EF">
        <w:rPr>
          <w:rFonts w:ascii="Times New Roman" w:hAnsi="Times New Roman" w:cs="Times New Roman"/>
          <w:sz w:val="24"/>
          <w:szCs w:val="24"/>
          <w:lang w:val="pt-BR"/>
        </w:rPr>
        <w:t>Definir fluxo de atendimento as dúvidas, bem como de atendimento local aos casos de pacientes sintomáticos de infecções respiratórios, pensando na lógica do atendimento dos casos leves a nível de atenção primária a saúde, resguardando leitos hospitalares aos casos mais severos de apresentação da doença.</w:t>
      </w:r>
      <w:r w:rsidR="00507849" w:rsidRPr="00DB36EF">
        <w:rPr>
          <w:lang w:val="pt-BR"/>
        </w:rPr>
        <w:t xml:space="preserve"> </w:t>
      </w:r>
    </w:p>
    <w:p w:rsidR="00DB7B37" w:rsidRPr="00DC62E1" w:rsidRDefault="00DB7B37" w:rsidP="00EC76E3">
      <w:pPr>
        <w:pStyle w:val="Default"/>
        <w:numPr>
          <w:ilvl w:val="0"/>
          <w:numId w:val="13"/>
        </w:numPr>
        <w:jc w:val="both"/>
        <w:rPr>
          <w:color w:val="auto"/>
        </w:rPr>
      </w:pPr>
      <w:r w:rsidRPr="00DB36EF">
        <w:t>Garantir apoio imediato para fortalecer as equipes de resposta rápida, necessárias ao atendimento de pacientes, busca ativa, detecção, acompanhamento e investigação laboratorial e epidemiológica de casos suspeitos de COVID-19 e de seus contatos através de contratação de profissionais e/ou de autorização de plantão e/ou hora extra</w:t>
      </w:r>
      <w:r w:rsidR="00DB36EF" w:rsidRPr="00DB36EF">
        <w:t xml:space="preserve">, mediante autorização do chefe do executivo e legalmente definidos por meio de </w:t>
      </w:r>
      <w:r w:rsidR="00301219" w:rsidRPr="00DC62E1">
        <w:rPr>
          <w:color w:val="auto"/>
        </w:rPr>
        <w:t>decretos municipais</w:t>
      </w:r>
    </w:p>
    <w:p w:rsidR="00507849" w:rsidRPr="00EC76E3" w:rsidRDefault="00507849" w:rsidP="00EC76E3">
      <w:pPr>
        <w:jc w:val="both"/>
        <w:rPr>
          <w:rFonts w:ascii="Times New Roman" w:hAnsi="Times New Roman" w:cs="Times New Roman"/>
          <w:sz w:val="24"/>
          <w:szCs w:val="24"/>
          <w:lang w:val="pt-BR"/>
        </w:rPr>
      </w:pPr>
    </w:p>
    <w:p w:rsidR="00507849" w:rsidRDefault="00507849" w:rsidP="00EC76E3">
      <w:pPr>
        <w:pStyle w:val="Default"/>
        <w:jc w:val="both"/>
      </w:pPr>
    </w:p>
    <w:p w:rsidR="00DC62E1" w:rsidRDefault="00DC62E1" w:rsidP="00EC76E3">
      <w:pPr>
        <w:pStyle w:val="Default"/>
        <w:jc w:val="both"/>
      </w:pPr>
    </w:p>
    <w:p w:rsidR="00DC62E1" w:rsidRDefault="00DC62E1" w:rsidP="00EC76E3">
      <w:pPr>
        <w:pStyle w:val="Default"/>
        <w:jc w:val="both"/>
      </w:pPr>
    </w:p>
    <w:p w:rsidR="00DC62E1" w:rsidRPr="00EC76E3" w:rsidRDefault="00DC62E1" w:rsidP="00EC76E3">
      <w:pPr>
        <w:pStyle w:val="Default"/>
        <w:jc w:val="both"/>
      </w:pPr>
    </w:p>
    <w:p w:rsidR="00507849" w:rsidRDefault="006761C2" w:rsidP="00EC76E3">
      <w:pPr>
        <w:pStyle w:val="Default"/>
        <w:jc w:val="both"/>
        <w:rPr>
          <w:b/>
          <w:bCs/>
        </w:rPr>
      </w:pPr>
      <w:r w:rsidRPr="00EC76E3">
        <w:rPr>
          <w:b/>
          <w:bCs/>
        </w:rPr>
        <w:lastRenderedPageBreak/>
        <w:t>5.2 -</w:t>
      </w:r>
      <w:r w:rsidR="00253E1A">
        <w:rPr>
          <w:b/>
          <w:bCs/>
        </w:rPr>
        <w:t xml:space="preserve"> Vigilância</w:t>
      </w:r>
      <w:r w:rsidR="004231F5">
        <w:rPr>
          <w:b/>
          <w:bCs/>
        </w:rPr>
        <w:t xml:space="preserve"> </w:t>
      </w:r>
      <w:r w:rsidR="00253E1A" w:rsidRPr="004231F5">
        <w:rPr>
          <w:b/>
          <w:bCs/>
          <w:color w:val="auto"/>
        </w:rPr>
        <w:t>em</w:t>
      </w:r>
      <w:r w:rsidR="00507849" w:rsidRPr="004231F5">
        <w:rPr>
          <w:b/>
          <w:bCs/>
          <w:color w:val="auto"/>
        </w:rPr>
        <w:t xml:space="preserve"> </w:t>
      </w:r>
      <w:r w:rsidR="00507849" w:rsidRPr="00EC76E3">
        <w:rPr>
          <w:b/>
          <w:bCs/>
        </w:rPr>
        <w:t xml:space="preserve">Saúde </w:t>
      </w:r>
    </w:p>
    <w:p w:rsidR="00DC62E1" w:rsidRPr="00EC76E3" w:rsidRDefault="00DC62E1" w:rsidP="00EC76E3">
      <w:pPr>
        <w:pStyle w:val="Default"/>
        <w:jc w:val="both"/>
      </w:pPr>
    </w:p>
    <w:p w:rsidR="00507849" w:rsidRPr="00EC76E3" w:rsidRDefault="00507849" w:rsidP="00316F0B">
      <w:pPr>
        <w:pStyle w:val="Default"/>
        <w:numPr>
          <w:ilvl w:val="0"/>
          <w:numId w:val="14"/>
        </w:numPr>
        <w:jc w:val="both"/>
      </w:pPr>
      <w:r w:rsidRPr="00EC76E3">
        <w:t xml:space="preserve">Alertar os gestores estratégicos sobre a mudança no cenário epidemiológico e o nível de resposta ativado; </w:t>
      </w:r>
    </w:p>
    <w:p w:rsidR="00507849" w:rsidRPr="00EC76E3" w:rsidRDefault="00507849" w:rsidP="00316F0B">
      <w:pPr>
        <w:pStyle w:val="Default"/>
        <w:numPr>
          <w:ilvl w:val="0"/>
          <w:numId w:val="14"/>
        </w:numPr>
        <w:jc w:val="both"/>
      </w:pPr>
      <w:r w:rsidRPr="00EC76E3">
        <w:t xml:space="preserve">Monitorar a evolução clínica dos casos suspeitos internados até a alta e dos casos em isolamento domiciliar durante o período de incubação (14 dias) ou até o descarte para a COVID-19, diariamente. </w:t>
      </w:r>
    </w:p>
    <w:p w:rsidR="0023418E" w:rsidRPr="001B5CBB" w:rsidRDefault="00507849" w:rsidP="00EC76E3">
      <w:pPr>
        <w:pStyle w:val="Default"/>
        <w:numPr>
          <w:ilvl w:val="0"/>
          <w:numId w:val="14"/>
        </w:numPr>
        <w:jc w:val="both"/>
      </w:pPr>
      <w:r w:rsidRPr="00EC76E3">
        <w:t xml:space="preserve">Realizar levantamento de contatos dos casos notificados para monitoramento;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Monitorar os contatos dos casos suspeitos, diariamente, durante o período de incubação (14 dias) ou até o descarte para COVID-19 do caso índice;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Processar os registros de casos suspeitos e de </w:t>
      </w:r>
      <w:r w:rsidR="00880FC7" w:rsidRPr="00316F0B">
        <w:rPr>
          <w:rFonts w:ascii="Times New Roman" w:hAnsi="Times New Roman" w:cs="Times New Roman"/>
          <w:color w:val="000000"/>
          <w:sz w:val="24"/>
          <w:szCs w:val="24"/>
          <w:lang w:val="pt-BR"/>
        </w:rPr>
        <w:t>contatos em banco de dados Estadual</w:t>
      </w:r>
      <w:r w:rsidRPr="00316F0B">
        <w:rPr>
          <w:rFonts w:ascii="Times New Roman" w:hAnsi="Times New Roman" w:cs="Times New Roman"/>
          <w:color w:val="000000"/>
          <w:sz w:val="24"/>
          <w:szCs w:val="24"/>
          <w:lang w:val="pt-BR"/>
        </w:rPr>
        <w:t xml:space="preserve">;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Elaborar e divulgar para gestores estratégicos, resumo técnico dos casos notificados de COVID-19 e informe epidemiológico diariamente;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Monitorar e/ou realizar coleta de amostras biológicas para diagnóstico laboratorial de casos suspeitos sintomáticos, de acordo com as definições de caso vigentes estabelecidas pelo MS;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Monitorar o seguimento da amostra para o laboratório de referência até a liberação do resultado;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Apoiar as unidades de saúde na realização e transporte de coletas de amostras biológicas para isolamento viral para COVID-19; </w:t>
      </w:r>
    </w:p>
    <w:p w:rsidR="0023418E" w:rsidRPr="00316F0B"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Realizar a vigilância de SRAG e influenza para os casos descartados para COVID-19 que se enquadrem na definição de caso de SRAG, independente do resultado para Influenza; </w:t>
      </w:r>
    </w:p>
    <w:p w:rsidR="0023418E" w:rsidRDefault="0023418E" w:rsidP="00316F0B">
      <w:pPr>
        <w:pStyle w:val="PargrafodaLista"/>
        <w:widowControl/>
        <w:numPr>
          <w:ilvl w:val="0"/>
          <w:numId w:val="14"/>
        </w:numPr>
        <w:autoSpaceDE w:val="0"/>
        <w:autoSpaceDN w:val="0"/>
        <w:adjustRightInd w:val="0"/>
        <w:jc w:val="both"/>
        <w:rPr>
          <w:rFonts w:ascii="Times New Roman" w:hAnsi="Times New Roman" w:cs="Times New Roman"/>
          <w:color w:val="000000"/>
          <w:sz w:val="24"/>
          <w:szCs w:val="24"/>
          <w:lang w:val="pt-BR"/>
        </w:rPr>
      </w:pPr>
      <w:r w:rsidRPr="00316F0B">
        <w:rPr>
          <w:rFonts w:ascii="Times New Roman" w:hAnsi="Times New Roman" w:cs="Times New Roman"/>
          <w:color w:val="000000"/>
          <w:sz w:val="24"/>
          <w:szCs w:val="24"/>
          <w:lang w:val="pt-BR"/>
        </w:rPr>
        <w:t xml:space="preserve">Realizar atualizações para os profissionais de vigilância epidemiológica distrital e dos núcleos de epidemiologia, conforme a mudança no cenário epidemiológico nacional e mundial e o nível de resposta estabelecido. </w:t>
      </w:r>
    </w:p>
    <w:p w:rsidR="001B5CBB" w:rsidRPr="004231F5" w:rsidRDefault="001B5CBB" w:rsidP="001B5CBB">
      <w:pPr>
        <w:pStyle w:val="PargrafodaLista"/>
        <w:numPr>
          <w:ilvl w:val="0"/>
          <w:numId w:val="14"/>
        </w:numPr>
        <w:jc w:val="both"/>
        <w:rPr>
          <w:rFonts w:ascii="Times New Roman" w:hAnsi="Times New Roman" w:cs="Times New Roman"/>
          <w:sz w:val="24"/>
          <w:szCs w:val="24"/>
          <w:lang w:val="pt-BR"/>
        </w:rPr>
      </w:pPr>
      <w:r w:rsidRPr="004231F5">
        <w:rPr>
          <w:rFonts w:ascii="Times New Roman" w:hAnsi="Times New Roman" w:cs="Times New Roman"/>
          <w:sz w:val="24"/>
          <w:szCs w:val="24"/>
          <w:lang w:val="pt-BR"/>
        </w:rPr>
        <w:t>Intensificar ações preventivas de orientação nos serviços privados de saúde e comércio em geral para adoção de medidas não farmacológicas que podem conter o avanço da doença.</w:t>
      </w:r>
    </w:p>
    <w:p w:rsidR="001B5CBB" w:rsidRPr="004231F5" w:rsidRDefault="001B5CBB" w:rsidP="001B5CBB">
      <w:pPr>
        <w:pStyle w:val="PargrafodaLista"/>
        <w:numPr>
          <w:ilvl w:val="0"/>
          <w:numId w:val="14"/>
        </w:numPr>
        <w:jc w:val="both"/>
        <w:rPr>
          <w:rFonts w:ascii="Times New Roman" w:hAnsi="Times New Roman" w:cs="Times New Roman"/>
          <w:sz w:val="24"/>
          <w:szCs w:val="24"/>
          <w:lang w:val="pt-BR"/>
        </w:rPr>
      </w:pPr>
      <w:r w:rsidRPr="004231F5">
        <w:rPr>
          <w:rFonts w:ascii="Times New Roman" w:hAnsi="Times New Roman" w:cs="Times New Roman"/>
          <w:sz w:val="24"/>
          <w:szCs w:val="24"/>
          <w:lang w:val="pt-BR"/>
        </w:rPr>
        <w:t>Intensificar ações de orientação a cerca da disseminação de informações á população quanto ao uso correto de EPIs (onde usar, quem deve usar, em que circunstâncias usar, forma correta de uso) e maneiras eficazes de controle domiciliar do avanço da doença.</w:t>
      </w:r>
    </w:p>
    <w:p w:rsidR="001B5CBB" w:rsidRPr="004231F5" w:rsidRDefault="001B5CBB" w:rsidP="001B5CBB">
      <w:pPr>
        <w:pStyle w:val="PargrafodaLista"/>
        <w:numPr>
          <w:ilvl w:val="0"/>
          <w:numId w:val="14"/>
        </w:numPr>
        <w:jc w:val="both"/>
        <w:rPr>
          <w:rFonts w:ascii="Times New Roman" w:hAnsi="Times New Roman" w:cs="Times New Roman"/>
          <w:sz w:val="24"/>
          <w:szCs w:val="24"/>
          <w:lang w:val="pt-BR"/>
        </w:rPr>
      </w:pPr>
      <w:r w:rsidRPr="004231F5">
        <w:rPr>
          <w:rFonts w:ascii="Times New Roman" w:hAnsi="Times New Roman" w:cs="Times New Roman"/>
          <w:sz w:val="24"/>
          <w:szCs w:val="24"/>
          <w:lang w:val="pt-BR"/>
        </w:rPr>
        <w:t>Realizar divulgação em massa, usando as mais variadas formas de disseminação de informações sobre a importância do distanciamento social, reclusão a domicílio, bem como isolamento social por parte de pessoas suspeitas, acometidas pela doença e/ou portadoras de sintomas gripais, bem como seus contatos familiares.</w:t>
      </w:r>
    </w:p>
    <w:p w:rsidR="00253E1A" w:rsidRPr="004231F5" w:rsidRDefault="00253E1A" w:rsidP="001B5CBB">
      <w:pPr>
        <w:pStyle w:val="PargrafodaLista"/>
        <w:numPr>
          <w:ilvl w:val="0"/>
          <w:numId w:val="14"/>
        </w:numPr>
        <w:jc w:val="both"/>
        <w:rPr>
          <w:rFonts w:ascii="Times New Roman" w:hAnsi="Times New Roman" w:cs="Times New Roman"/>
          <w:sz w:val="24"/>
          <w:szCs w:val="24"/>
          <w:lang w:val="pt-BR"/>
        </w:rPr>
      </w:pPr>
      <w:r w:rsidRPr="004231F5">
        <w:rPr>
          <w:rFonts w:ascii="Times New Roman" w:hAnsi="Times New Roman" w:cs="Times New Roman"/>
          <w:sz w:val="24"/>
          <w:szCs w:val="24"/>
          <w:lang w:val="pt-BR"/>
        </w:rPr>
        <w:t xml:space="preserve">Garantir que os protocolos de limpeza e higienização das unidades e veículos de transporte de pacientes sejam intensificadas. </w:t>
      </w:r>
    </w:p>
    <w:p w:rsidR="00507849" w:rsidRPr="00EC76E3" w:rsidRDefault="00507849" w:rsidP="00EC76E3">
      <w:pPr>
        <w:widowControl/>
        <w:autoSpaceDE w:val="0"/>
        <w:autoSpaceDN w:val="0"/>
        <w:adjustRightInd w:val="0"/>
        <w:jc w:val="both"/>
        <w:rPr>
          <w:rFonts w:ascii="Times New Roman" w:hAnsi="Times New Roman" w:cs="Times New Roman"/>
          <w:color w:val="00946E"/>
          <w:sz w:val="24"/>
          <w:szCs w:val="24"/>
          <w:lang w:val="pt-BR"/>
        </w:rPr>
      </w:pPr>
    </w:p>
    <w:p w:rsidR="00507849" w:rsidRPr="00EC76E3" w:rsidRDefault="00507849" w:rsidP="00EC76E3">
      <w:pPr>
        <w:widowControl/>
        <w:autoSpaceDE w:val="0"/>
        <w:autoSpaceDN w:val="0"/>
        <w:adjustRightInd w:val="0"/>
        <w:jc w:val="both"/>
        <w:rPr>
          <w:rFonts w:ascii="Times New Roman" w:hAnsi="Times New Roman" w:cs="Times New Roman"/>
          <w:color w:val="00946E"/>
          <w:sz w:val="24"/>
          <w:szCs w:val="24"/>
          <w:lang w:val="pt-BR"/>
        </w:rPr>
      </w:pPr>
    </w:p>
    <w:p w:rsidR="00FF7A22" w:rsidRDefault="00253E1A" w:rsidP="00EC76E3">
      <w:pPr>
        <w:pStyle w:val="Default"/>
        <w:jc w:val="both"/>
        <w:rPr>
          <w:b/>
          <w:bCs/>
        </w:rPr>
      </w:pPr>
      <w:r>
        <w:rPr>
          <w:b/>
          <w:bCs/>
        </w:rPr>
        <w:t xml:space="preserve">5.3 - Atenção </w:t>
      </w:r>
      <w:r w:rsidRPr="004231F5">
        <w:rPr>
          <w:b/>
          <w:bCs/>
          <w:color w:val="auto"/>
        </w:rPr>
        <w:t>Primária a</w:t>
      </w:r>
      <w:r w:rsidR="00FF7A22" w:rsidRPr="00EC76E3">
        <w:rPr>
          <w:b/>
          <w:bCs/>
        </w:rPr>
        <w:t xml:space="preserve"> Saúde </w:t>
      </w:r>
    </w:p>
    <w:p w:rsidR="00DC62E1" w:rsidRPr="00EC76E3" w:rsidRDefault="00DC62E1" w:rsidP="00EC76E3">
      <w:pPr>
        <w:pStyle w:val="Default"/>
        <w:jc w:val="both"/>
      </w:pPr>
    </w:p>
    <w:p w:rsidR="00C50D84" w:rsidRPr="00253E1A" w:rsidRDefault="00C50D84" w:rsidP="006E2C3E">
      <w:pPr>
        <w:pStyle w:val="Default"/>
        <w:numPr>
          <w:ilvl w:val="0"/>
          <w:numId w:val="15"/>
        </w:numPr>
        <w:jc w:val="both"/>
        <w:rPr>
          <w:color w:val="FF0000"/>
          <w:sz w:val="23"/>
          <w:szCs w:val="23"/>
        </w:rPr>
      </w:pPr>
      <w:r>
        <w:t xml:space="preserve">Executar </w:t>
      </w:r>
      <w:r>
        <w:rPr>
          <w:sz w:val="23"/>
          <w:szCs w:val="23"/>
        </w:rPr>
        <w:t>o fluxo de atendimento e de isolamento hospitalar e domiciliar dos casos suspeitos para atenção primária, serviços de pronto atendimento e de atendimento móvel de urgência</w:t>
      </w:r>
      <w:r w:rsidR="004231F5">
        <w:rPr>
          <w:sz w:val="23"/>
          <w:szCs w:val="23"/>
        </w:rPr>
        <w:t xml:space="preserve">, conforme protocolos estabelecidos pela SES, e em anexo </w:t>
      </w:r>
      <w:r w:rsidR="009B4313">
        <w:rPr>
          <w:sz w:val="23"/>
          <w:szCs w:val="23"/>
        </w:rPr>
        <w:t>2</w:t>
      </w:r>
      <w:r w:rsidR="00C47493">
        <w:rPr>
          <w:sz w:val="23"/>
          <w:szCs w:val="23"/>
        </w:rPr>
        <w:t xml:space="preserve"> a</w:t>
      </w:r>
      <w:r w:rsidR="004231F5">
        <w:rPr>
          <w:sz w:val="23"/>
          <w:szCs w:val="23"/>
        </w:rPr>
        <w:t xml:space="preserve"> este plano;</w:t>
      </w:r>
    </w:p>
    <w:p w:rsidR="004231F5" w:rsidRPr="00903F54" w:rsidRDefault="00D53905" w:rsidP="006E2C3E">
      <w:pPr>
        <w:pStyle w:val="Default"/>
        <w:numPr>
          <w:ilvl w:val="0"/>
          <w:numId w:val="16"/>
        </w:numPr>
        <w:jc w:val="both"/>
        <w:rPr>
          <w:color w:val="auto"/>
        </w:rPr>
      </w:pPr>
      <w:r w:rsidRPr="00903F54">
        <w:rPr>
          <w:color w:val="auto"/>
          <w:sz w:val="23"/>
          <w:szCs w:val="23"/>
        </w:rPr>
        <w:t>Estimular as unidades a elaborarem o protocolo interno para a assistência de casos suspeitos</w:t>
      </w:r>
      <w:r w:rsidR="00903F54">
        <w:rPr>
          <w:color w:val="auto"/>
          <w:sz w:val="23"/>
          <w:szCs w:val="23"/>
        </w:rPr>
        <w:t xml:space="preserve"> no nível de resposta 2</w:t>
      </w:r>
      <w:r w:rsidRPr="00903F54">
        <w:rPr>
          <w:color w:val="auto"/>
          <w:sz w:val="23"/>
          <w:szCs w:val="23"/>
        </w:rPr>
        <w:t xml:space="preserve">; </w:t>
      </w:r>
      <w:r w:rsidR="00253E1A" w:rsidRPr="00903F54">
        <w:rPr>
          <w:color w:val="auto"/>
          <w:sz w:val="23"/>
          <w:szCs w:val="23"/>
        </w:rPr>
        <w:t xml:space="preserve">  </w:t>
      </w:r>
    </w:p>
    <w:p w:rsidR="00FF7A22" w:rsidRPr="00EC76E3" w:rsidRDefault="00FF7A22" w:rsidP="006E2C3E">
      <w:pPr>
        <w:pStyle w:val="Default"/>
        <w:numPr>
          <w:ilvl w:val="0"/>
          <w:numId w:val="16"/>
        </w:numPr>
        <w:jc w:val="both"/>
      </w:pPr>
      <w:r w:rsidRPr="00EC76E3">
        <w:lastRenderedPageBreak/>
        <w:t xml:space="preserve">Atender e executar o protocolo interno de assistência a casos suspeitos e medidas de isolamento na unidade, até a transferência para a referência, quando necessário por meio da central de regulação de leitos do Estado; </w:t>
      </w:r>
    </w:p>
    <w:p w:rsidR="00FF7A22" w:rsidRDefault="00FF7A22" w:rsidP="006E2C3E">
      <w:pPr>
        <w:pStyle w:val="Default"/>
        <w:numPr>
          <w:ilvl w:val="0"/>
          <w:numId w:val="16"/>
        </w:numPr>
        <w:jc w:val="both"/>
      </w:pPr>
      <w:r w:rsidRPr="00EC76E3">
        <w:t xml:space="preserve">Disponibilizar o transporte de pacientes graves suspeitos de COVID-19 pelo </w:t>
      </w:r>
      <w:r w:rsidR="00F01D6E">
        <w:t xml:space="preserve">CBMSC e </w:t>
      </w:r>
      <w:r w:rsidRPr="00EC76E3">
        <w:t xml:space="preserve">SAMU à referência estadual; </w:t>
      </w:r>
    </w:p>
    <w:p w:rsidR="008955EB" w:rsidRDefault="008955EB" w:rsidP="006E2C3E">
      <w:pPr>
        <w:pStyle w:val="Default"/>
        <w:numPr>
          <w:ilvl w:val="0"/>
          <w:numId w:val="16"/>
        </w:numPr>
        <w:jc w:val="both"/>
        <w:rPr>
          <w:sz w:val="23"/>
          <w:szCs w:val="23"/>
        </w:rPr>
      </w:pPr>
      <w:r>
        <w:rPr>
          <w:sz w:val="23"/>
          <w:szCs w:val="23"/>
        </w:rPr>
        <w:t>Definir protocolo do meio de transporte de pacientes para a rede de referência</w:t>
      </w:r>
      <w:r w:rsidR="006E2C3E">
        <w:rPr>
          <w:sz w:val="23"/>
          <w:szCs w:val="23"/>
        </w:rPr>
        <w:t xml:space="preserve"> </w:t>
      </w:r>
      <w:r>
        <w:rPr>
          <w:sz w:val="23"/>
          <w:szCs w:val="23"/>
        </w:rPr>
        <w:t xml:space="preserve">Estadual; </w:t>
      </w:r>
    </w:p>
    <w:p w:rsidR="00FF7A22" w:rsidRPr="00EC76E3" w:rsidRDefault="00FF7A22" w:rsidP="006E2C3E">
      <w:pPr>
        <w:pStyle w:val="Default"/>
        <w:numPr>
          <w:ilvl w:val="0"/>
          <w:numId w:val="16"/>
        </w:numPr>
        <w:jc w:val="both"/>
      </w:pPr>
      <w:r w:rsidRPr="00EC76E3">
        <w:t xml:space="preserve">Notificar </w:t>
      </w:r>
      <w:r w:rsidR="00316F0B">
        <w:t>imediatamente o caso suspeito a Regional de Saúde</w:t>
      </w:r>
      <w:r w:rsidRPr="00EC76E3">
        <w:t xml:space="preserve">; </w:t>
      </w:r>
    </w:p>
    <w:p w:rsidR="00103528" w:rsidRDefault="00FF7A22" w:rsidP="006E2C3E">
      <w:pPr>
        <w:pStyle w:val="Default"/>
        <w:numPr>
          <w:ilvl w:val="0"/>
          <w:numId w:val="16"/>
        </w:numPr>
        <w:jc w:val="both"/>
      </w:pPr>
      <w:r w:rsidRPr="00EC76E3">
        <w:t xml:space="preserve">Realizar a desinfecção e limpeza de salas e equipamentos das unidades de saúde; e transportes de pacientes, segundo protocolos; </w:t>
      </w:r>
    </w:p>
    <w:p w:rsidR="00103528" w:rsidRPr="00103528" w:rsidRDefault="00FF7A22" w:rsidP="006E2C3E">
      <w:pPr>
        <w:pStyle w:val="Default"/>
        <w:numPr>
          <w:ilvl w:val="0"/>
          <w:numId w:val="16"/>
        </w:numPr>
        <w:jc w:val="both"/>
        <w:rPr>
          <w:sz w:val="23"/>
          <w:szCs w:val="23"/>
        </w:rPr>
      </w:pPr>
      <w:r w:rsidRPr="00EC76E3">
        <w:t xml:space="preserve">Garantir a continuidade do abastecimento de insumos como sabão líquido, papel toalha, álcool gel e EPI na rede de saúde municipal; </w:t>
      </w:r>
    </w:p>
    <w:p w:rsidR="00FF7A22" w:rsidRPr="007A0F6A" w:rsidRDefault="00257EB1" w:rsidP="006E2C3E">
      <w:pPr>
        <w:pStyle w:val="Default"/>
        <w:numPr>
          <w:ilvl w:val="0"/>
          <w:numId w:val="16"/>
        </w:numPr>
        <w:jc w:val="both"/>
        <w:rPr>
          <w:sz w:val="23"/>
          <w:szCs w:val="23"/>
        </w:rPr>
      </w:pPr>
      <w:r w:rsidRPr="00103528">
        <w:rPr>
          <w:sz w:val="23"/>
          <w:szCs w:val="23"/>
        </w:rPr>
        <w:t xml:space="preserve">Garantir estoque estratégico de medicamentos para atendimento sintomático dos pacientes; </w:t>
      </w:r>
    </w:p>
    <w:p w:rsidR="00F60AFD" w:rsidRDefault="00FF7A22" w:rsidP="006E2C3E">
      <w:pPr>
        <w:pStyle w:val="Default"/>
        <w:numPr>
          <w:ilvl w:val="0"/>
          <w:numId w:val="16"/>
        </w:numPr>
        <w:jc w:val="both"/>
      </w:pPr>
      <w:r w:rsidRPr="00EC76E3">
        <w:t>Monitorar, rever e estabelecer logística de controle, distribuição e remanejamento, conforme aumento da demanda de medicamentos sintomáticos para COVID-</w:t>
      </w:r>
      <w:r w:rsidR="006A579E">
        <w:t>19</w:t>
      </w:r>
      <w:r w:rsidRPr="00EC76E3">
        <w:t>;</w:t>
      </w:r>
    </w:p>
    <w:p w:rsidR="00F60AFD" w:rsidRPr="00B96D39" w:rsidRDefault="00F60AFD" w:rsidP="006E2C3E">
      <w:pPr>
        <w:pStyle w:val="PargrafodaLista"/>
        <w:widowControl/>
        <w:numPr>
          <w:ilvl w:val="0"/>
          <w:numId w:val="16"/>
        </w:numPr>
        <w:autoSpaceDE w:val="0"/>
        <w:autoSpaceDN w:val="0"/>
        <w:adjustRightInd w:val="0"/>
        <w:jc w:val="both"/>
        <w:rPr>
          <w:rFonts w:ascii="Times New Roman" w:hAnsi="Times New Roman" w:cs="Times New Roman"/>
          <w:color w:val="000000"/>
          <w:sz w:val="23"/>
          <w:szCs w:val="23"/>
          <w:lang w:val="pt-BR"/>
        </w:rPr>
      </w:pPr>
      <w:r w:rsidRPr="00B96D39">
        <w:rPr>
          <w:rFonts w:ascii="Times New Roman" w:hAnsi="Times New Roman" w:cs="Times New Roman"/>
          <w:color w:val="000000"/>
          <w:sz w:val="23"/>
          <w:szCs w:val="23"/>
          <w:lang w:val="pt-BR"/>
        </w:rPr>
        <w:t xml:space="preserve">Divulgar situação epidemiológica entre os profissionais da rede de atenção municipal. </w:t>
      </w:r>
    </w:p>
    <w:p w:rsidR="008955EB" w:rsidRDefault="008955EB" w:rsidP="006E2C3E">
      <w:pPr>
        <w:pStyle w:val="Default"/>
        <w:numPr>
          <w:ilvl w:val="0"/>
          <w:numId w:val="16"/>
        </w:numPr>
        <w:jc w:val="both"/>
        <w:rPr>
          <w:sz w:val="23"/>
          <w:szCs w:val="23"/>
        </w:rPr>
      </w:pPr>
      <w:r>
        <w:rPr>
          <w:sz w:val="23"/>
          <w:szCs w:val="23"/>
        </w:rPr>
        <w:t xml:space="preserve">Sensibilizar profissionais da rede de atenção para garantir o atendimento de casos de SG e SRAG visando reconhecer prováveis casos suspeitos do Coronavírus; </w:t>
      </w:r>
    </w:p>
    <w:p w:rsidR="008955EB" w:rsidRDefault="008955EB" w:rsidP="006E2C3E">
      <w:pPr>
        <w:pStyle w:val="Default"/>
        <w:numPr>
          <w:ilvl w:val="0"/>
          <w:numId w:val="16"/>
        </w:numPr>
        <w:jc w:val="both"/>
        <w:rPr>
          <w:sz w:val="23"/>
          <w:szCs w:val="23"/>
        </w:rPr>
      </w:pPr>
      <w:r>
        <w:rPr>
          <w:sz w:val="23"/>
          <w:szCs w:val="23"/>
        </w:rPr>
        <w:t xml:space="preserve">Reforçar medidas de precaução para as profissionais e pacientes; </w:t>
      </w:r>
    </w:p>
    <w:p w:rsidR="008955EB" w:rsidRDefault="008955EB" w:rsidP="006E2C3E">
      <w:pPr>
        <w:pStyle w:val="Default"/>
        <w:numPr>
          <w:ilvl w:val="0"/>
          <w:numId w:val="16"/>
        </w:numPr>
        <w:jc w:val="both"/>
        <w:rPr>
          <w:sz w:val="23"/>
          <w:szCs w:val="23"/>
        </w:rPr>
      </w:pPr>
      <w:r>
        <w:rPr>
          <w:sz w:val="23"/>
          <w:szCs w:val="23"/>
        </w:rPr>
        <w:t xml:space="preserve">Reforçar a aplicação dos protocolos de desinfecção e limpeza de salas e equipamentos das unidades de saúde e transportes de pacientes; </w:t>
      </w:r>
    </w:p>
    <w:p w:rsidR="00E4522C" w:rsidRDefault="00E4522C" w:rsidP="00E4522C">
      <w:pPr>
        <w:pStyle w:val="Default"/>
        <w:jc w:val="both"/>
        <w:rPr>
          <w:sz w:val="23"/>
          <w:szCs w:val="23"/>
        </w:rPr>
      </w:pPr>
    </w:p>
    <w:p w:rsidR="00E4522C" w:rsidRDefault="00E4522C" w:rsidP="00E4522C">
      <w:pPr>
        <w:pStyle w:val="Default"/>
        <w:jc w:val="both"/>
        <w:rPr>
          <w:sz w:val="23"/>
          <w:szCs w:val="23"/>
        </w:rPr>
      </w:pPr>
    </w:p>
    <w:p w:rsidR="00F02CCD" w:rsidRDefault="00F02CCD" w:rsidP="00F02CCD">
      <w:pPr>
        <w:rPr>
          <w:rFonts w:ascii="Times New Roman" w:hAnsi="Times New Roman" w:cs="Times New Roman"/>
          <w:b/>
          <w:sz w:val="24"/>
          <w:szCs w:val="24"/>
          <w:lang w:val="pt-BR"/>
        </w:rPr>
      </w:pPr>
      <w:r>
        <w:rPr>
          <w:rFonts w:ascii="Times New Roman" w:hAnsi="Times New Roman" w:cs="Times New Roman"/>
          <w:sz w:val="24"/>
          <w:szCs w:val="24"/>
          <w:lang w:val="pt-BR"/>
        </w:rPr>
        <w:t>5.4</w:t>
      </w:r>
      <w:r w:rsidRPr="00E60C2F">
        <w:rPr>
          <w:rFonts w:ascii="Times New Roman" w:hAnsi="Times New Roman" w:cs="Times New Roman"/>
          <w:sz w:val="24"/>
          <w:szCs w:val="24"/>
          <w:lang w:val="pt-BR"/>
        </w:rPr>
        <w:t xml:space="preserve"> - </w:t>
      </w:r>
      <w:r>
        <w:rPr>
          <w:rFonts w:ascii="Times New Roman" w:hAnsi="Times New Roman" w:cs="Times New Roman"/>
          <w:b/>
          <w:sz w:val="24"/>
          <w:szCs w:val="24"/>
          <w:lang w:val="pt-BR"/>
        </w:rPr>
        <w:t>Defesa Civil Municipal</w:t>
      </w:r>
    </w:p>
    <w:p w:rsidR="00F02CCD" w:rsidRPr="00E60C2F" w:rsidRDefault="00F02CCD" w:rsidP="00F02CCD">
      <w:pPr>
        <w:rPr>
          <w:rFonts w:ascii="Times New Roman" w:hAnsi="Times New Roman" w:cs="Times New Roman"/>
          <w:sz w:val="24"/>
          <w:szCs w:val="24"/>
          <w:lang w:val="pt-BR"/>
        </w:rPr>
      </w:pPr>
    </w:p>
    <w:p w:rsidR="00F02CCD" w:rsidRPr="00E60C2F" w:rsidRDefault="00F02CCD" w:rsidP="00F02CCD">
      <w:pPr>
        <w:pStyle w:val="PargrafodaLista"/>
        <w:numPr>
          <w:ilvl w:val="0"/>
          <w:numId w:val="12"/>
        </w:numPr>
        <w:rPr>
          <w:rFonts w:ascii="Times New Roman" w:hAnsi="Times New Roman" w:cs="Times New Roman"/>
          <w:sz w:val="24"/>
          <w:szCs w:val="24"/>
          <w:lang w:val="pt-BR"/>
        </w:rPr>
      </w:pPr>
      <w:r>
        <w:rPr>
          <w:rFonts w:ascii="Times New Roman" w:hAnsi="Times New Roman" w:cs="Times New Roman"/>
          <w:sz w:val="24"/>
          <w:szCs w:val="24"/>
          <w:lang w:val="pt-BR"/>
        </w:rPr>
        <w:t>Apoiar e auxiliar no implementação das ações apresentadas no nível de resposta 2 - Perigo Iminente.</w:t>
      </w:r>
    </w:p>
    <w:p w:rsidR="00F02CCD" w:rsidRDefault="00F02CCD"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DE2D3F" w:rsidRDefault="00DE2D3F" w:rsidP="00E4522C">
      <w:pPr>
        <w:pStyle w:val="Default"/>
        <w:jc w:val="both"/>
        <w:rPr>
          <w:sz w:val="23"/>
          <w:szCs w:val="23"/>
        </w:rPr>
      </w:pPr>
    </w:p>
    <w:p w:rsidR="00E15998" w:rsidRDefault="00E15998" w:rsidP="00E15998">
      <w:pPr>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6</w:t>
      </w:r>
      <w:r w:rsidRPr="004054EB">
        <w:rPr>
          <w:rFonts w:ascii="Times New Roman" w:hAnsi="Times New Roman" w:cs="Times New Roman"/>
          <w:b/>
          <w:sz w:val="24"/>
          <w:szCs w:val="24"/>
          <w:lang w:val="pt-BR"/>
        </w:rPr>
        <w:t xml:space="preserve"> - NÍVEIS DE ATIVAÇÃO</w:t>
      </w:r>
      <w:r>
        <w:rPr>
          <w:rFonts w:ascii="Times New Roman" w:hAnsi="Times New Roman" w:cs="Times New Roman"/>
          <w:b/>
          <w:sz w:val="24"/>
          <w:szCs w:val="24"/>
          <w:lang w:val="pt-BR"/>
        </w:rPr>
        <w:t xml:space="preserve"> E ATIVIDADES: EMERGÊNCIA EM SÁUDE PÚBLICA</w:t>
      </w:r>
    </w:p>
    <w:p w:rsidR="00BE2CA0" w:rsidRDefault="00BE2CA0" w:rsidP="00E15998">
      <w:pPr>
        <w:spacing w:line="360" w:lineRule="auto"/>
        <w:jc w:val="both"/>
        <w:rPr>
          <w:rFonts w:ascii="Times New Roman" w:hAnsi="Times New Roman" w:cs="Times New Roman"/>
          <w:b/>
          <w:sz w:val="24"/>
          <w:szCs w:val="24"/>
          <w:u w:val="single"/>
          <w:lang w:val="pt-BR"/>
        </w:rPr>
      </w:pPr>
    </w:p>
    <w:p w:rsidR="00E15998" w:rsidRPr="008F2468" w:rsidRDefault="00E15998" w:rsidP="00E15998">
      <w:pPr>
        <w:spacing w:line="360" w:lineRule="auto"/>
        <w:jc w:val="both"/>
        <w:rPr>
          <w:rFonts w:ascii="Times New Roman" w:hAnsi="Times New Roman" w:cs="Times New Roman"/>
          <w:b/>
          <w:sz w:val="24"/>
          <w:szCs w:val="24"/>
          <w:u w:val="single"/>
          <w:lang w:val="pt-BR"/>
        </w:rPr>
      </w:pPr>
      <w:r w:rsidRPr="008F2468">
        <w:rPr>
          <w:rFonts w:ascii="Times New Roman" w:hAnsi="Times New Roman" w:cs="Times New Roman"/>
          <w:b/>
          <w:sz w:val="24"/>
          <w:szCs w:val="24"/>
          <w:u w:val="single"/>
          <w:lang w:val="pt-BR"/>
        </w:rPr>
        <w:t xml:space="preserve">NÍVEL DE RESPOSTA 3: EMERGÊNCIA DE SAÚDE PÚBLICA </w:t>
      </w:r>
    </w:p>
    <w:p w:rsidR="00E15998" w:rsidRDefault="00A2066A" w:rsidP="00BE2CA0">
      <w:pPr>
        <w:jc w:val="both"/>
        <w:rPr>
          <w:color w:val="000000"/>
          <w:lang w:val="pt-BR"/>
        </w:rPr>
      </w:pPr>
      <w:r>
        <w:rPr>
          <w:rFonts w:ascii="Times New Roman" w:hAnsi="Times New Roman" w:cs="Times New Roman"/>
          <w:sz w:val="24"/>
          <w:szCs w:val="24"/>
          <w:lang w:val="pt-BR"/>
        </w:rPr>
        <w:tab/>
      </w:r>
      <w:r w:rsidR="00E15998" w:rsidRPr="000E3B94">
        <w:rPr>
          <w:rFonts w:ascii="Times New Roman" w:hAnsi="Times New Roman" w:cs="Times New Roman"/>
          <w:sz w:val="24"/>
          <w:szCs w:val="24"/>
          <w:lang w:val="pt-BR"/>
        </w:rPr>
        <w:t>Nível de resposta</w:t>
      </w:r>
      <w:r w:rsidR="00E15998">
        <w:rPr>
          <w:rFonts w:ascii="Times New Roman" w:hAnsi="Times New Roman" w:cs="Times New Roman"/>
          <w:sz w:val="24"/>
          <w:szCs w:val="24"/>
          <w:lang w:val="pt-BR"/>
        </w:rPr>
        <w:t xml:space="preserve"> de Emergência de Saúde Pública, </w:t>
      </w:r>
      <w:r w:rsidR="00E15998" w:rsidRPr="000E3B94">
        <w:rPr>
          <w:rFonts w:ascii="Times New Roman" w:hAnsi="Times New Roman" w:cs="Times New Roman"/>
          <w:sz w:val="24"/>
          <w:szCs w:val="24"/>
          <w:lang w:val="pt-BR"/>
        </w:rPr>
        <w:t>corresponde a uma situação em que há confirmação de transmissão local do primeiro caso de Coronavírus (COVID-19), no território nacional</w:t>
      </w:r>
      <w:r w:rsidR="00E15998">
        <w:rPr>
          <w:rFonts w:ascii="Times New Roman" w:hAnsi="Times New Roman" w:cs="Times New Roman"/>
          <w:sz w:val="24"/>
          <w:szCs w:val="24"/>
          <w:lang w:val="pt-BR"/>
        </w:rPr>
        <w:t>, estadual ou municipal.</w:t>
      </w:r>
      <w:r w:rsidR="00E15998" w:rsidRPr="008F2468">
        <w:rPr>
          <w:color w:val="000000"/>
          <w:lang w:val="pt-BR"/>
        </w:rPr>
        <w:t xml:space="preserve"> </w:t>
      </w:r>
    </w:p>
    <w:p w:rsidR="00BE2CA0" w:rsidRDefault="00BE2CA0" w:rsidP="00BE2CA0">
      <w:pPr>
        <w:jc w:val="both"/>
        <w:rPr>
          <w:color w:val="000000"/>
          <w:lang w:val="pt-BR"/>
        </w:rPr>
      </w:pPr>
    </w:p>
    <w:p w:rsidR="00CB147F" w:rsidRDefault="00CB147F" w:rsidP="00CB147F">
      <w:pPr>
        <w:jc w:val="both"/>
        <w:rPr>
          <w:rFonts w:ascii="Times New Roman" w:hAnsi="Times New Roman" w:cs="Times New Roman"/>
          <w:sz w:val="24"/>
          <w:szCs w:val="24"/>
          <w:lang w:val="pt-BR"/>
        </w:rPr>
      </w:pPr>
      <w:r>
        <w:rPr>
          <w:rFonts w:ascii="Times New Roman" w:hAnsi="Times New Roman" w:cs="Times New Roman"/>
          <w:sz w:val="24"/>
          <w:szCs w:val="24"/>
          <w:lang w:val="pt-BR"/>
        </w:rPr>
        <w:t>CENARIOS A SEREM IDENTIFICADOS:</w:t>
      </w:r>
    </w:p>
    <w:p w:rsidR="00CB147F" w:rsidRPr="00E818B0" w:rsidRDefault="00A2066A" w:rsidP="00CB147F">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CB147F" w:rsidRPr="00E818B0">
        <w:rPr>
          <w:rFonts w:ascii="Times New Roman" w:hAnsi="Times New Roman" w:cs="Times New Roman"/>
          <w:sz w:val="24"/>
          <w:szCs w:val="24"/>
          <w:lang w:val="pt-BR"/>
        </w:rPr>
        <w:t>Cenário I - Corresponde a uma situação em que há caso co</w:t>
      </w:r>
      <w:r w:rsidR="00CB147F">
        <w:rPr>
          <w:rFonts w:ascii="Times New Roman" w:hAnsi="Times New Roman" w:cs="Times New Roman"/>
          <w:sz w:val="24"/>
          <w:szCs w:val="24"/>
          <w:lang w:val="pt-BR"/>
        </w:rPr>
        <w:t>nfirmado importado no município,</w:t>
      </w:r>
      <w:r w:rsidR="00CB147F" w:rsidRPr="00E818B0">
        <w:rPr>
          <w:rFonts w:ascii="Times New Roman" w:hAnsi="Times New Roman" w:cs="Times New Roman"/>
          <w:sz w:val="24"/>
          <w:szCs w:val="24"/>
          <w:lang w:val="pt-BR"/>
        </w:rPr>
        <w:t xml:space="preserve"> ou seja, sem transmissão local. </w:t>
      </w:r>
    </w:p>
    <w:p w:rsidR="00CB147F" w:rsidRPr="00E818B0" w:rsidRDefault="00A2066A" w:rsidP="00CB147F">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CB147F" w:rsidRPr="00E818B0">
        <w:rPr>
          <w:rFonts w:ascii="Times New Roman" w:hAnsi="Times New Roman" w:cs="Times New Roman"/>
          <w:sz w:val="24"/>
          <w:szCs w:val="24"/>
          <w:lang w:val="pt-BR"/>
        </w:rPr>
        <w:t>Cenário II - Corresponde a uma situação em que há caso co</w:t>
      </w:r>
      <w:r w:rsidR="00CB147F">
        <w:rPr>
          <w:rFonts w:ascii="Times New Roman" w:hAnsi="Times New Roman" w:cs="Times New Roman"/>
          <w:sz w:val="24"/>
          <w:szCs w:val="24"/>
          <w:lang w:val="pt-BR"/>
        </w:rPr>
        <w:t>nfirmado autóctone no município,</w:t>
      </w:r>
      <w:r w:rsidR="00CB147F" w:rsidRPr="00E818B0">
        <w:rPr>
          <w:rFonts w:ascii="Times New Roman" w:hAnsi="Times New Roman" w:cs="Times New Roman"/>
          <w:sz w:val="24"/>
          <w:szCs w:val="24"/>
          <w:lang w:val="pt-BR"/>
        </w:rPr>
        <w:t xml:space="preserve"> ou seja, com transmissão local. </w:t>
      </w:r>
    </w:p>
    <w:p w:rsidR="00CB147F" w:rsidRDefault="00A2066A" w:rsidP="00CB147F">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CB147F" w:rsidRPr="00E818B0">
        <w:rPr>
          <w:rFonts w:ascii="Times New Roman" w:hAnsi="Times New Roman" w:cs="Times New Roman"/>
          <w:sz w:val="24"/>
          <w:szCs w:val="24"/>
          <w:lang w:val="pt-BR"/>
        </w:rPr>
        <w:t>Cenário III – Transmissão local comunitária/sustentada quando houver casos autóctones confirmados sem vínculo, com contato próximo ou domiciliar.</w:t>
      </w:r>
    </w:p>
    <w:p w:rsidR="00A2066A" w:rsidRDefault="00A2066A" w:rsidP="00CB147F">
      <w:pPr>
        <w:jc w:val="both"/>
        <w:rPr>
          <w:rFonts w:ascii="Times New Roman" w:hAnsi="Times New Roman" w:cs="Times New Roman"/>
          <w:sz w:val="24"/>
          <w:szCs w:val="24"/>
          <w:lang w:val="pt-BR"/>
        </w:rPr>
      </w:pPr>
    </w:p>
    <w:p w:rsidR="00A2066A" w:rsidRDefault="00A2066A" w:rsidP="00A2066A">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NÍVEIS DE ATUAÇÃO NO </w:t>
      </w:r>
      <w:r w:rsidRPr="000E3B94">
        <w:rPr>
          <w:rFonts w:ascii="Times New Roman" w:hAnsi="Times New Roman" w:cs="Times New Roman"/>
          <w:sz w:val="24"/>
          <w:szCs w:val="24"/>
          <w:lang w:val="pt-BR"/>
        </w:rPr>
        <w:t>NÍVEL DE RESPOSTA</w:t>
      </w:r>
      <w:r w:rsidR="00D210CD">
        <w:rPr>
          <w:rFonts w:ascii="Times New Roman" w:hAnsi="Times New Roman" w:cs="Times New Roman"/>
          <w:sz w:val="24"/>
          <w:szCs w:val="24"/>
          <w:lang w:val="pt-BR"/>
        </w:rPr>
        <w:t xml:space="preserve"> 3: EMERGÊNCIA DE SAÚDE PÚBLICA.</w:t>
      </w:r>
    </w:p>
    <w:p w:rsidR="00D210CD" w:rsidRDefault="00D210CD" w:rsidP="00A2066A">
      <w:pPr>
        <w:jc w:val="both"/>
        <w:rPr>
          <w:rFonts w:ascii="Times New Roman" w:hAnsi="Times New Roman" w:cs="Times New Roman"/>
          <w:sz w:val="24"/>
          <w:szCs w:val="24"/>
          <w:lang w:val="pt-BR"/>
        </w:rPr>
      </w:pPr>
    </w:p>
    <w:p w:rsidR="00A2066A" w:rsidRPr="00E818B0" w:rsidRDefault="00A2066A" w:rsidP="00A2066A">
      <w:pPr>
        <w:jc w:val="both"/>
        <w:rPr>
          <w:rFonts w:ascii="Times New Roman" w:hAnsi="Times New Roman" w:cs="Times New Roman"/>
          <w:sz w:val="24"/>
          <w:szCs w:val="24"/>
          <w:lang w:val="pt-BR"/>
        </w:rPr>
      </w:pPr>
      <w:r w:rsidRPr="00E818B0">
        <w:rPr>
          <w:rFonts w:ascii="Times New Roman" w:hAnsi="Times New Roman" w:cs="Times New Roman"/>
          <w:sz w:val="24"/>
          <w:szCs w:val="24"/>
          <w:lang w:val="pt-BR"/>
        </w:rPr>
        <w:t>Esse nível de Emergência está organizado em duas fases.</w:t>
      </w:r>
    </w:p>
    <w:p w:rsidR="00A2066A" w:rsidRPr="00E818B0" w:rsidRDefault="00A2066A" w:rsidP="00A2066A">
      <w:pPr>
        <w:jc w:val="both"/>
        <w:rPr>
          <w:rFonts w:ascii="Times New Roman" w:hAnsi="Times New Roman" w:cs="Times New Roman"/>
          <w:sz w:val="24"/>
          <w:szCs w:val="24"/>
          <w:lang w:val="pt-BR"/>
        </w:rPr>
      </w:pPr>
    </w:p>
    <w:p w:rsidR="00A2066A" w:rsidRPr="003F47EA" w:rsidRDefault="00A2066A" w:rsidP="00A2066A">
      <w:pPr>
        <w:jc w:val="both"/>
        <w:rPr>
          <w:rFonts w:ascii="Times New Roman" w:hAnsi="Times New Roman" w:cs="Times New Roman"/>
          <w:b/>
          <w:sz w:val="24"/>
          <w:szCs w:val="24"/>
          <w:lang w:val="pt-BR"/>
        </w:rPr>
      </w:pPr>
      <w:r w:rsidRPr="003F47EA">
        <w:rPr>
          <w:rFonts w:ascii="Times New Roman" w:hAnsi="Times New Roman" w:cs="Times New Roman"/>
          <w:b/>
          <w:sz w:val="24"/>
          <w:szCs w:val="24"/>
          <w:lang w:val="pt-BR"/>
        </w:rPr>
        <w:t xml:space="preserve">Fase de contenção </w:t>
      </w:r>
    </w:p>
    <w:p w:rsidR="00A2066A" w:rsidRPr="00E60AFB" w:rsidRDefault="00A2066A" w:rsidP="00A2066A">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0E3B94">
        <w:rPr>
          <w:rFonts w:ascii="Times New Roman" w:hAnsi="Times New Roman" w:cs="Times New Roman"/>
          <w:sz w:val="24"/>
          <w:szCs w:val="24"/>
          <w:lang w:val="pt-BR"/>
        </w:rPr>
        <w:t>N</w:t>
      </w:r>
      <w:r w:rsidR="00E4522C">
        <w:rPr>
          <w:rFonts w:ascii="Times New Roman" w:hAnsi="Times New Roman" w:cs="Times New Roman"/>
          <w:sz w:val="24"/>
          <w:szCs w:val="24"/>
          <w:lang w:val="pt-BR"/>
        </w:rPr>
        <w:t xml:space="preserve">a fase de contenção, a atenção </w:t>
      </w:r>
      <w:r w:rsidR="00E4522C" w:rsidRPr="00E4522C">
        <w:rPr>
          <w:rFonts w:ascii="Times New Roman" w:hAnsi="Times New Roman" w:cs="Times New Roman"/>
          <w:color w:val="FF0000"/>
          <w:sz w:val="24"/>
          <w:szCs w:val="24"/>
          <w:lang w:val="pt-BR"/>
        </w:rPr>
        <w:t>primária a</w:t>
      </w:r>
      <w:r w:rsidRPr="000E3B94">
        <w:rPr>
          <w:rFonts w:ascii="Times New Roman" w:hAnsi="Times New Roman" w:cs="Times New Roman"/>
          <w:sz w:val="24"/>
          <w:szCs w:val="24"/>
          <w:lang w:val="pt-BR"/>
        </w:rPr>
        <w:t xml:space="preserve"> saúde possui mais ações do que a vigilância</w:t>
      </w:r>
      <w:r w:rsidR="00E4522C">
        <w:rPr>
          <w:rFonts w:ascii="Times New Roman" w:hAnsi="Times New Roman" w:cs="Times New Roman"/>
          <w:sz w:val="24"/>
          <w:szCs w:val="24"/>
          <w:lang w:val="pt-BR"/>
        </w:rPr>
        <w:t xml:space="preserve"> </w:t>
      </w:r>
      <w:r w:rsidR="00E4522C" w:rsidRPr="00E4522C">
        <w:rPr>
          <w:rFonts w:ascii="Times New Roman" w:hAnsi="Times New Roman" w:cs="Times New Roman"/>
          <w:color w:val="FF0000"/>
          <w:sz w:val="24"/>
          <w:szCs w:val="24"/>
          <w:lang w:val="pt-BR"/>
        </w:rPr>
        <w:t>em saúde</w:t>
      </w:r>
      <w:r w:rsidRPr="000E3B94">
        <w:rPr>
          <w:rFonts w:ascii="Times New Roman" w:hAnsi="Times New Roman" w:cs="Times New Roman"/>
          <w:sz w:val="24"/>
          <w:szCs w:val="24"/>
          <w:lang w:val="pt-BR"/>
        </w:rPr>
        <w:t xml:space="preserve">, compra e abastecimento de EPIs e definições para a rede de urgência e emergência. </w:t>
      </w:r>
      <w:r w:rsidRPr="00E60AFB">
        <w:rPr>
          <w:rFonts w:ascii="Times New Roman" w:hAnsi="Times New Roman" w:cs="Times New Roman"/>
          <w:sz w:val="24"/>
          <w:szCs w:val="24"/>
          <w:lang w:val="pt-BR"/>
        </w:rPr>
        <w:t xml:space="preserve">Quarentena domiciliar para casos leves e Estratégia de monitoramento domiciliar para evitar a ocupação de leitos desnecessariamente. </w:t>
      </w:r>
    </w:p>
    <w:p w:rsidR="00A2066A" w:rsidRDefault="00A2066A" w:rsidP="00A2066A">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0E3B94">
        <w:rPr>
          <w:rFonts w:ascii="Times New Roman" w:hAnsi="Times New Roman" w:cs="Times New Roman"/>
          <w:sz w:val="24"/>
          <w:szCs w:val="24"/>
          <w:lang w:val="pt-BR"/>
        </w:rPr>
        <w:t xml:space="preserve">As atividades de preparação e resposta devem ser revisadas e reforçadas na rede de atenção para o adequado atendimento dos casos confirmados, com medidas de proteção adicionais, registro das informações para que a vigilância possa consolidar e descrever o perfil da doença no Brasil, bem como enviar à OMS. </w:t>
      </w:r>
    </w:p>
    <w:p w:rsidR="00A2066A" w:rsidRDefault="00A2066A" w:rsidP="00A2066A">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0E3B94">
        <w:rPr>
          <w:rFonts w:ascii="Times New Roman" w:hAnsi="Times New Roman" w:cs="Times New Roman"/>
          <w:sz w:val="24"/>
          <w:szCs w:val="24"/>
          <w:lang w:val="pt-BR"/>
        </w:rPr>
        <w:t xml:space="preserve">Toda rede de atenção à saúde do SUS deve ser alertada para a atual fase, com o objetivo de maior sensibilização dos profissionais de saúde para detecção de casos suspeitos, manejo adequado desses pacientes, bem como reforço do uso de EPI. </w:t>
      </w:r>
    </w:p>
    <w:p w:rsidR="00A2066A" w:rsidRDefault="00A2066A" w:rsidP="00A2066A">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0E3B94">
        <w:rPr>
          <w:rFonts w:ascii="Times New Roman" w:hAnsi="Times New Roman" w:cs="Times New Roman"/>
          <w:sz w:val="24"/>
          <w:szCs w:val="24"/>
          <w:lang w:val="pt-BR"/>
        </w:rPr>
        <w:t xml:space="preserve">Os estoques dos EPI preconizados também devem ser checados e aquisições emergenciais podem ser acionadas, caso necessário. </w:t>
      </w:r>
    </w:p>
    <w:p w:rsidR="00A2066A" w:rsidRDefault="00A2066A" w:rsidP="00CB147F">
      <w:pPr>
        <w:jc w:val="both"/>
        <w:rPr>
          <w:rFonts w:ascii="Times New Roman" w:hAnsi="Times New Roman" w:cs="Times New Roman"/>
          <w:sz w:val="24"/>
          <w:szCs w:val="24"/>
          <w:lang w:val="pt-BR"/>
        </w:rPr>
      </w:pPr>
    </w:p>
    <w:p w:rsidR="00DE2D3F" w:rsidRPr="00F0116C" w:rsidRDefault="00DE2D3F" w:rsidP="00DE2D3F">
      <w:pPr>
        <w:jc w:val="both"/>
        <w:rPr>
          <w:rFonts w:ascii="Times New Roman" w:hAnsi="Times New Roman" w:cs="Times New Roman"/>
          <w:b/>
          <w:sz w:val="24"/>
          <w:szCs w:val="24"/>
          <w:lang w:val="pt-BR"/>
        </w:rPr>
      </w:pPr>
      <w:r w:rsidRPr="00F0116C">
        <w:rPr>
          <w:rFonts w:ascii="Times New Roman" w:hAnsi="Times New Roman" w:cs="Times New Roman"/>
          <w:b/>
          <w:sz w:val="24"/>
          <w:szCs w:val="24"/>
          <w:lang w:val="pt-BR"/>
        </w:rPr>
        <w:t xml:space="preserve">Fase de mitigação </w:t>
      </w:r>
    </w:p>
    <w:p w:rsidR="00447CE4" w:rsidRPr="00F0116C" w:rsidRDefault="00DE2D3F" w:rsidP="00DE2D3F">
      <w:pPr>
        <w:jc w:val="both"/>
        <w:rPr>
          <w:rFonts w:ascii="Times New Roman" w:hAnsi="Times New Roman" w:cs="Times New Roman"/>
          <w:sz w:val="24"/>
          <w:szCs w:val="24"/>
          <w:lang w:val="pt-BR"/>
        </w:rPr>
      </w:pPr>
      <w:r w:rsidRPr="00F0116C">
        <w:rPr>
          <w:rFonts w:ascii="Times New Roman" w:hAnsi="Times New Roman" w:cs="Times New Roman"/>
          <w:sz w:val="24"/>
          <w:szCs w:val="24"/>
          <w:lang w:val="pt-BR"/>
        </w:rPr>
        <w:tab/>
        <w:t xml:space="preserve">Na fase de mitigação as ações e medidas devem ser adotadas para evitar a ocorrência de casos graves e óbitos. </w:t>
      </w:r>
    </w:p>
    <w:p w:rsidR="00DE2D3F" w:rsidRPr="00F0116C" w:rsidRDefault="00447CE4" w:rsidP="00DE2D3F">
      <w:pPr>
        <w:jc w:val="both"/>
        <w:rPr>
          <w:rFonts w:ascii="Times New Roman" w:hAnsi="Times New Roman" w:cs="Times New Roman"/>
          <w:sz w:val="24"/>
          <w:szCs w:val="24"/>
          <w:lang w:val="pt-BR"/>
        </w:rPr>
      </w:pPr>
      <w:r w:rsidRPr="00F0116C">
        <w:rPr>
          <w:rFonts w:ascii="Times New Roman" w:hAnsi="Times New Roman" w:cs="Times New Roman"/>
          <w:sz w:val="24"/>
          <w:szCs w:val="24"/>
          <w:lang w:val="pt-BR"/>
        </w:rPr>
        <w:tab/>
      </w:r>
      <w:r w:rsidR="00DE2D3F" w:rsidRPr="00F0116C">
        <w:rPr>
          <w:rFonts w:ascii="Times New Roman" w:hAnsi="Times New Roman" w:cs="Times New Roman"/>
          <w:sz w:val="24"/>
          <w:szCs w:val="24"/>
          <w:lang w:val="pt-BR"/>
        </w:rPr>
        <w:t xml:space="preserve">Assim, medidas de atenção hospitalar para os casos graves e medidas restritivas individuais de isolamento e quarentena domiciliar para os casos leves, devem ser adotadas para evitar óbitos e o agravamento dos casos. </w:t>
      </w:r>
    </w:p>
    <w:p w:rsidR="00DE2D3F" w:rsidRPr="00F0116C" w:rsidRDefault="00DE2D3F" w:rsidP="00DE2D3F">
      <w:pPr>
        <w:jc w:val="both"/>
        <w:rPr>
          <w:rFonts w:ascii="Times New Roman" w:hAnsi="Times New Roman" w:cs="Times New Roman"/>
          <w:sz w:val="24"/>
          <w:szCs w:val="24"/>
          <w:lang w:val="pt-BR"/>
        </w:rPr>
      </w:pPr>
      <w:r w:rsidRPr="00F0116C">
        <w:rPr>
          <w:rFonts w:ascii="Times New Roman" w:hAnsi="Times New Roman" w:cs="Times New Roman"/>
          <w:sz w:val="24"/>
          <w:szCs w:val="24"/>
          <w:lang w:val="pt-BR"/>
        </w:rPr>
        <w:tab/>
        <w:t>Esse fortalecimento da atenção PRIMÁRIA ao</w:t>
      </w:r>
      <w:r w:rsidR="006972A5" w:rsidRPr="00F0116C">
        <w:rPr>
          <w:rFonts w:ascii="Times New Roman" w:hAnsi="Times New Roman" w:cs="Times New Roman"/>
          <w:sz w:val="24"/>
          <w:szCs w:val="24"/>
          <w:lang w:val="pt-BR"/>
        </w:rPr>
        <w:t>s</w:t>
      </w:r>
      <w:r w:rsidRPr="00F0116C">
        <w:rPr>
          <w:rFonts w:ascii="Times New Roman" w:hAnsi="Times New Roman" w:cs="Times New Roman"/>
          <w:sz w:val="24"/>
          <w:szCs w:val="24"/>
          <w:lang w:val="pt-BR"/>
        </w:rPr>
        <w:t xml:space="preserve"> paciente</w:t>
      </w:r>
      <w:r w:rsidR="006972A5" w:rsidRPr="00F0116C">
        <w:rPr>
          <w:rFonts w:ascii="Times New Roman" w:hAnsi="Times New Roman" w:cs="Times New Roman"/>
          <w:sz w:val="24"/>
          <w:szCs w:val="24"/>
          <w:lang w:val="pt-BR"/>
        </w:rPr>
        <w:t>s</w:t>
      </w:r>
      <w:r w:rsidRPr="00F0116C">
        <w:rPr>
          <w:rFonts w:ascii="Times New Roman" w:hAnsi="Times New Roman" w:cs="Times New Roman"/>
          <w:sz w:val="24"/>
          <w:szCs w:val="24"/>
          <w:lang w:val="pt-BR"/>
        </w:rPr>
        <w:t xml:space="preserve"> deve ocorrer no nível local, com a adoção das medidas já estabelecidas nos protocolos de doenças respiratórias. </w:t>
      </w:r>
    </w:p>
    <w:p w:rsidR="00DE2D3F" w:rsidRPr="006972A5" w:rsidRDefault="00F51302" w:rsidP="00DE2D3F">
      <w:pPr>
        <w:jc w:val="both"/>
        <w:rPr>
          <w:rFonts w:ascii="Times New Roman" w:hAnsi="Times New Roman" w:cs="Times New Roman"/>
          <w:sz w:val="24"/>
          <w:szCs w:val="24"/>
          <w:lang w:val="pt-BR"/>
        </w:rPr>
      </w:pPr>
      <w:r w:rsidRPr="00F0116C">
        <w:rPr>
          <w:rFonts w:ascii="Times New Roman" w:hAnsi="Times New Roman" w:cs="Times New Roman"/>
          <w:sz w:val="24"/>
          <w:szCs w:val="24"/>
          <w:lang w:val="pt-BR"/>
        </w:rPr>
        <w:tab/>
      </w:r>
      <w:r w:rsidR="00DE2D3F" w:rsidRPr="00F0116C">
        <w:rPr>
          <w:rFonts w:ascii="Times New Roman" w:hAnsi="Times New Roman" w:cs="Times New Roman"/>
          <w:sz w:val="24"/>
          <w:szCs w:val="24"/>
          <w:lang w:val="pt-BR"/>
        </w:rPr>
        <w:t>Adicionalmente, caso seja evidenciada a possibilidade de superação da capacidade de resposta hospitalar para atendimento dos casos graves, adaptação e ampliação de leitos e áreas hospitalares e a contratação emergencial de leitos de UTI pode ser necessária, com o objetivo de evitar óbitos.</w:t>
      </w:r>
    </w:p>
    <w:p w:rsidR="00A2066A" w:rsidRPr="006972A5" w:rsidRDefault="00A2066A" w:rsidP="00CB147F">
      <w:pPr>
        <w:jc w:val="both"/>
        <w:rPr>
          <w:rFonts w:ascii="Times New Roman" w:hAnsi="Times New Roman" w:cs="Times New Roman"/>
          <w:sz w:val="24"/>
          <w:szCs w:val="24"/>
          <w:lang w:val="pt-BR"/>
        </w:rPr>
      </w:pPr>
    </w:p>
    <w:p w:rsidR="00447CE4" w:rsidRPr="00E4522C" w:rsidRDefault="00447CE4" w:rsidP="00CB147F">
      <w:pPr>
        <w:jc w:val="both"/>
        <w:rPr>
          <w:rFonts w:ascii="Times New Roman" w:hAnsi="Times New Roman" w:cs="Times New Roman"/>
          <w:color w:val="FF0000"/>
          <w:sz w:val="24"/>
          <w:szCs w:val="24"/>
          <w:lang w:val="pt-BR"/>
        </w:rPr>
      </w:pPr>
    </w:p>
    <w:p w:rsidR="00640EA8" w:rsidRDefault="00F518D2" w:rsidP="00F518D2">
      <w:pPr>
        <w:pStyle w:val="Default"/>
        <w:rPr>
          <w:b/>
          <w:bCs/>
        </w:rPr>
      </w:pPr>
      <w:r w:rsidRPr="009A60E2">
        <w:rPr>
          <w:b/>
          <w:bCs/>
        </w:rPr>
        <w:lastRenderedPageBreak/>
        <w:t>6.1</w:t>
      </w:r>
      <w:r w:rsidR="00640EA8" w:rsidRPr="009A60E2">
        <w:rPr>
          <w:b/>
          <w:bCs/>
        </w:rPr>
        <w:t xml:space="preserve"> - Chefe do Executivo Municipal</w:t>
      </w:r>
    </w:p>
    <w:p w:rsidR="00335BDE" w:rsidRPr="009A60E2" w:rsidRDefault="00335BDE" w:rsidP="00F518D2">
      <w:pPr>
        <w:pStyle w:val="Default"/>
        <w:rPr>
          <w:b/>
          <w:bCs/>
        </w:rPr>
      </w:pPr>
    </w:p>
    <w:p w:rsidR="00640EA8" w:rsidRPr="00CE640A" w:rsidRDefault="00640EA8" w:rsidP="00213FB7">
      <w:pPr>
        <w:pStyle w:val="PargrafodaLista"/>
        <w:numPr>
          <w:ilvl w:val="0"/>
          <w:numId w:val="17"/>
        </w:num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Adotar medidas de controle no âmbito municipal, por meio de decreto, atentando as orientações e determinações Estaduais e Federais, objetivando o controle do da COVID-19, sendo:</w:t>
      </w:r>
    </w:p>
    <w:p w:rsidR="00640EA8" w:rsidRPr="009A60E2" w:rsidRDefault="00640EA8" w:rsidP="00213FB7">
      <w:pPr>
        <w:pStyle w:val="PargrafodaLista"/>
        <w:numPr>
          <w:ilvl w:val="0"/>
          <w:numId w:val="17"/>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Suspender o atendimento presencial ao público em toda a administração pública municipal, direta ou indireta, por período definido;</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Restringuir e controlar:</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I – a circulação de veículos de transporte coletivo urbano municipal, </w:t>
      </w: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intermunicipal e interestadual de passageiros;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II – as atividades e os serviços privados não essenciais,  a exemplo de academias, </w:t>
      </w: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shopping centers, restaurantes e comércio em geral;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 III – as atividades e os serviços públicos não essenciais, no âmbito municipal, </w:t>
      </w: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estadual e federal, que não puderem ser realizados por meio digital ou mediante </w:t>
      </w: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trabalho remoto; e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 IV – a entrada de novos hóspedes no setor hoteleiro.  </w:t>
      </w:r>
    </w:p>
    <w:p w:rsidR="00640EA8" w:rsidRPr="009A60E2" w:rsidRDefault="00640EA8" w:rsidP="00213FB7">
      <w:pPr>
        <w:pStyle w:val="PargrafodaLista"/>
        <w:numPr>
          <w:ilvl w:val="0"/>
          <w:numId w:val="18"/>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Definir no âmbito municipal os serviços essenciais os quais devem permanecer funcionando como:</w:t>
      </w:r>
    </w:p>
    <w:p w:rsidR="00640EA8" w:rsidRPr="00CE640A" w:rsidRDefault="00213FB7" w:rsidP="00213FB7">
      <w:p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I – tratamento e abastecimento de água; </w:t>
      </w:r>
    </w:p>
    <w:p w:rsidR="00640EA8" w:rsidRPr="009A60E2"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9A60E2">
        <w:rPr>
          <w:rFonts w:ascii="Times New Roman" w:hAnsi="Times New Roman" w:cs="Times New Roman"/>
          <w:sz w:val="24"/>
          <w:szCs w:val="24"/>
          <w:lang w:val="pt-BR"/>
        </w:rPr>
        <w:t xml:space="preserve">II – geração, transmissão e distribuição de energia elétrica, gás e combustíveis;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III – assistência médica e hospitalar;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IV – distribuição e comercialização de medicamentos e gêneros alimentícios, tais </w:t>
      </w: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como farmácias, supermercados e mercados;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V – funerários;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VI – captação e tratamento de esgoto e lixo; </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VII – telecomunicações;</w:t>
      </w:r>
    </w:p>
    <w:p w:rsidR="00640EA8"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640EA8" w:rsidRPr="00CE640A">
        <w:rPr>
          <w:rFonts w:ascii="Times New Roman" w:hAnsi="Times New Roman" w:cs="Times New Roman"/>
          <w:sz w:val="24"/>
          <w:szCs w:val="24"/>
          <w:lang w:val="pt-BR"/>
        </w:rPr>
        <w:t xml:space="preserve">VIII – processamento de dados ligados a serviços essenciais; e </w:t>
      </w:r>
    </w:p>
    <w:p w:rsidR="00640EA8" w:rsidRPr="009A60E2" w:rsidRDefault="00213FB7" w:rsidP="00213FB7">
      <w:pPr>
        <w:jc w:val="both"/>
        <w:rPr>
          <w:rFonts w:ascii="Times New Roman" w:hAnsi="Times New Roman" w:cs="Times New Roman"/>
          <w:sz w:val="24"/>
          <w:szCs w:val="24"/>
        </w:rPr>
      </w:pPr>
      <w:r w:rsidRPr="00CE640A">
        <w:rPr>
          <w:rFonts w:ascii="Times New Roman" w:hAnsi="Times New Roman" w:cs="Times New Roman"/>
          <w:sz w:val="24"/>
          <w:szCs w:val="24"/>
          <w:lang w:val="pt-BR"/>
        </w:rPr>
        <w:tab/>
      </w:r>
      <w:r w:rsidR="00640EA8" w:rsidRPr="009A60E2">
        <w:rPr>
          <w:rFonts w:ascii="Times New Roman" w:hAnsi="Times New Roman" w:cs="Times New Roman"/>
          <w:sz w:val="24"/>
          <w:szCs w:val="24"/>
        </w:rPr>
        <w:t xml:space="preserve">IX – segurança privada. </w:t>
      </w:r>
    </w:p>
    <w:p w:rsidR="00A31DF3" w:rsidRPr="009A60E2" w:rsidRDefault="00A31DF3" w:rsidP="00213FB7">
      <w:pPr>
        <w:pStyle w:val="PargrafodaLista"/>
        <w:numPr>
          <w:ilvl w:val="0"/>
          <w:numId w:val="18"/>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 xml:space="preserve">Definir no âmbito do Poder Executivo Municipal, consideram-se serviços públicos essenciais, as atividades finalísticas da: </w:t>
      </w:r>
    </w:p>
    <w:p w:rsidR="00A31DF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A31DF3" w:rsidRPr="00CE640A">
        <w:rPr>
          <w:rFonts w:ascii="Times New Roman" w:hAnsi="Times New Roman" w:cs="Times New Roman"/>
          <w:sz w:val="24"/>
          <w:szCs w:val="24"/>
          <w:lang w:val="pt-BR"/>
        </w:rPr>
        <w:t>I – Secretaria de Municipal da Saúde;</w:t>
      </w:r>
    </w:p>
    <w:p w:rsidR="00A31DF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A31DF3" w:rsidRPr="00CE640A">
        <w:rPr>
          <w:rFonts w:ascii="Times New Roman" w:hAnsi="Times New Roman" w:cs="Times New Roman"/>
          <w:sz w:val="24"/>
          <w:szCs w:val="24"/>
          <w:lang w:val="pt-BR"/>
        </w:rPr>
        <w:t>II – Vigilância Sanitária</w:t>
      </w:r>
      <w:r w:rsidR="006E279C" w:rsidRPr="00CE640A">
        <w:rPr>
          <w:rFonts w:ascii="Times New Roman" w:hAnsi="Times New Roman" w:cs="Times New Roman"/>
          <w:sz w:val="24"/>
          <w:szCs w:val="24"/>
          <w:lang w:val="pt-BR"/>
        </w:rPr>
        <w:t xml:space="preserve"> e Epidemiológica</w:t>
      </w:r>
      <w:r w:rsidR="00A31DF3" w:rsidRPr="00CE640A">
        <w:rPr>
          <w:rFonts w:ascii="Times New Roman" w:hAnsi="Times New Roman" w:cs="Times New Roman"/>
          <w:sz w:val="24"/>
          <w:szCs w:val="24"/>
          <w:lang w:val="pt-BR"/>
        </w:rPr>
        <w:t>;</w:t>
      </w:r>
    </w:p>
    <w:p w:rsidR="00A31DF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A31DF3" w:rsidRPr="00CE640A">
        <w:rPr>
          <w:rFonts w:ascii="Times New Roman" w:hAnsi="Times New Roman" w:cs="Times New Roman"/>
          <w:sz w:val="24"/>
          <w:szCs w:val="24"/>
          <w:lang w:val="pt-BR"/>
        </w:rPr>
        <w:t xml:space="preserve">III – Defesa Civil (DC); e </w:t>
      </w:r>
    </w:p>
    <w:p w:rsidR="00585F91"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7265D0" w:rsidRPr="00CE640A">
        <w:rPr>
          <w:rFonts w:ascii="Times New Roman" w:hAnsi="Times New Roman" w:cs="Times New Roman"/>
          <w:sz w:val="24"/>
          <w:szCs w:val="24"/>
          <w:lang w:val="pt-BR"/>
        </w:rPr>
        <w:t>IV - xxxxxxxxxxxxx</w:t>
      </w:r>
    </w:p>
    <w:p w:rsidR="00F67203" w:rsidRPr="009A60E2" w:rsidRDefault="00F67203" w:rsidP="00213FB7">
      <w:pPr>
        <w:pStyle w:val="PargrafodaLista"/>
        <w:numPr>
          <w:ilvl w:val="0"/>
          <w:numId w:val="18"/>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 xml:space="preserve">Considerando o risco de contaminação definir regime obrigatório de trabalho em casa (Home Office) nos seguintes casos: </w:t>
      </w:r>
    </w:p>
    <w:p w:rsidR="00F6720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I - Servidores públicos municipais ou prestadores de serviços de modo presencial, </w:t>
      </w: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com mais de 55 (cinquenta e cinco) anos; </w:t>
      </w:r>
      <w:r w:rsidR="007265D0" w:rsidRPr="00CE640A">
        <w:rPr>
          <w:rFonts w:ascii="Times New Roman" w:hAnsi="Times New Roman" w:cs="Times New Roman"/>
          <w:color w:val="FF0000"/>
          <w:sz w:val="24"/>
          <w:szCs w:val="24"/>
          <w:lang w:val="pt-BR"/>
        </w:rPr>
        <w:t>os documentos falam acima de 60anos</w:t>
      </w:r>
    </w:p>
    <w:p w:rsidR="00F6720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II - Servidores públicos municipais que tenham ou que tiveram, nos últimos 14 </w:t>
      </w: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(quatorze) dias, contato com pessoas oriundas de outros países ou de outras </w:t>
      </w: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unidades da Federação em que exista casos confirmados da doença;</w:t>
      </w:r>
    </w:p>
    <w:p w:rsidR="00F6720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III - Servidores públicos municipais que estiveram nos últimos 14 (quatorze) dias </w:t>
      </w: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em outros países ou em outras unidades da Federação em que exista casos </w:t>
      </w: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confirmados da doença; </w:t>
      </w:r>
    </w:p>
    <w:p w:rsidR="00F67203"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IV - Servidores públicos municipais que se enquadrem nos casos de risco previstos </w:t>
      </w:r>
      <w:r w:rsidRPr="00CE640A">
        <w:rPr>
          <w:rFonts w:ascii="Times New Roman" w:hAnsi="Times New Roman" w:cs="Times New Roman"/>
          <w:sz w:val="24"/>
          <w:szCs w:val="24"/>
          <w:lang w:val="pt-BR"/>
        </w:rPr>
        <w:tab/>
      </w:r>
      <w:r w:rsidR="00F67203" w:rsidRPr="00CE640A">
        <w:rPr>
          <w:rFonts w:ascii="Times New Roman" w:hAnsi="Times New Roman" w:cs="Times New Roman"/>
          <w:sz w:val="24"/>
          <w:szCs w:val="24"/>
          <w:lang w:val="pt-BR"/>
        </w:rPr>
        <w:t xml:space="preserve">pelo Ministério da Saúde; </w:t>
      </w:r>
    </w:p>
    <w:p w:rsidR="005232FF" w:rsidRPr="009A60E2" w:rsidRDefault="00DD457F" w:rsidP="00213FB7">
      <w:pPr>
        <w:pStyle w:val="PargrafodaLista"/>
        <w:numPr>
          <w:ilvl w:val="0"/>
          <w:numId w:val="18"/>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 xml:space="preserve">Recomendar a iniciativa privada </w:t>
      </w:r>
      <w:r w:rsidR="00AD57F2" w:rsidRPr="009A60E2">
        <w:rPr>
          <w:rFonts w:ascii="Times New Roman" w:hAnsi="Times New Roman" w:cs="Times New Roman"/>
          <w:sz w:val="24"/>
          <w:szCs w:val="24"/>
          <w:lang w:val="pt-BR"/>
        </w:rPr>
        <w:t xml:space="preserve">a adição de </w:t>
      </w:r>
      <w:r w:rsidRPr="009A60E2">
        <w:rPr>
          <w:rFonts w:ascii="Times New Roman" w:hAnsi="Times New Roman" w:cs="Times New Roman"/>
          <w:sz w:val="24"/>
          <w:szCs w:val="24"/>
          <w:lang w:val="pt-BR"/>
        </w:rPr>
        <w:t>medidas imediatas a fim de ampliar os quantitativos de profissionais atuando em teletrabalho.</w:t>
      </w:r>
    </w:p>
    <w:p w:rsidR="00AD57F2" w:rsidRPr="00CE640A" w:rsidRDefault="00AD57F2" w:rsidP="00213FB7">
      <w:pPr>
        <w:pStyle w:val="PargrafodaLista"/>
        <w:numPr>
          <w:ilvl w:val="0"/>
          <w:numId w:val="18"/>
        </w:num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Suspender por tempo limitado, , eventos e reuniões de qualquer natureza, de caráter público  ou privado, incluídas excursões, cursos presenciais, missas e cultos religiosos.</w:t>
      </w:r>
    </w:p>
    <w:p w:rsidR="00834033" w:rsidRPr="009A60E2" w:rsidRDefault="00834033" w:rsidP="00213FB7">
      <w:pPr>
        <w:pStyle w:val="PargrafodaLista"/>
        <w:numPr>
          <w:ilvl w:val="0"/>
          <w:numId w:val="18"/>
        </w:numPr>
        <w:jc w:val="both"/>
        <w:rPr>
          <w:rFonts w:ascii="Times New Roman" w:hAnsi="Times New Roman" w:cs="Times New Roman"/>
          <w:sz w:val="24"/>
          <w:szCs w:val="24"/>
          <w:lang w:val="pt-BR"/>
        </w:rPr>
      </w:pPr>
      <w:r w:rsidRPr="009A60E2">
        <w:rPr>
          <w:rFonts w:ascii="Times New Roman" w:hAnsi="Times New Roman" w:cs="Times New Roman"/>
          <w:color w:val="000000" w:themeColor="text1"/>
          <w:sz w:val="24"/>
          <w:szCs w:val="24"/>
          <w:lang w:val="pt-BR"/>
        </w:rPr>
        <w:lastRenderedPageBreak/>
        <w:t>Suspender as aulas na rede de ensino pública do Município nos termos deste Decreto Estadual 515/2020;</w:t>
      </w:r>
    </w:p>
    <w:p w:rsidR="001A3D4B" w:rsidRPr="009A60E2" w:rsidRDefault="001A3D4B" w:rsidP="00213FB7">
      <w:pPr>
        <w:pStyle w:val="PargrafodaLista"/>
        <w:numPr>
          <w:ilvl w:val="0"/>
          <w:numId w:val="18"/>
        </w:numPr>
        <w:jc w:val="both"/>
        <w:rPr>
          <w:rFonts w:ascii="Times New Roman" w:hAnsi="Times New Roman" w:cs="Times New Roman"/>
          <w:sz w:val="24"/>
          <w:szCs w:val="24"/>
          <w:lang w:val="pt-BR"/>
        </w:rPr>
      </w:pPr>
      <w:r w:rsidRPr="009A60E2">
        <w:rPr>
          <w:rFonts w:ascii="Times New Roman" w:hAnsi="Times New Roman" w:cs="Times New Roman"/>
          <w:color w:val="000000" w:themeColor="text1"/>
          <w:sz w:val="24"/>
          <w:szCs w:val="24"/>
          <w:lang w:val="pt-BR"/>
        </w:rPr>
        <w:t>Suspender as visitas ao público acolhido em abrigos e instituições de longa permanência municipais (próprios e rede parceira).</w:t>
      </w:r>
    </w:p>
    <w:p w:rsidR="00AD57F2" w:rsidRPr="00CE640A" w:rsidRDefault="00051AA1" w:rsidP="00213FB7">
      <w:pPr>
        <w:pStyle w:val="PargrafodaLista"/>
        <w:numPr>
          <w:ilvl w:val="0"/>
          <w:numId w:val="18"/>
        </w:num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Limitar na</w:t>
      </w:r>
      <w:r w:rsidR="00AD57F2" w:rsidRPr="00CE640A">
        <w:rPr>
          <w:rFonts w:ascii="Times New Roman" w:hAnsi="Times New Roman" w:cs="Times New Roman"/>
          <w:sz w:val="24"/>
          <w:szCs w:val="24"/>
          <w:lang w:val="pt-BR"/>
        </w:rPr>
        <w:t xml:space="preserve">s instituições de longa permanência para idosos e congêneres devem limitar, na medida do possível, as visitas externas, além de adotar os protocolos de higiene dos profissionais e ambientes e o isolamento dos sintomáticos respiratórios. </w:t>
      </w:r>
    </w:p>
    <w:p w:rsidR="00AD57F2" w:rsidRPr="00CE640A" w:rsidRDefault="00051AA1" w:rsidP="00213FB7">
      <w:pPr>
        <w:pStyle w:val="PargrafodaLista"/>
        <w:numPr>
          <w:ilvl w:val="0"/>
          <w:numId w:val="18"/>
        </w:num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Orientar que os</w:t>
      </w:r>
      <w:r w:rsidR="00AD57F2" w:rsidRPr="00CE640A">
        <w:rPr>
          <w:rFonts w:ascii="Times New Roman" w:hAnsi="Times New Roman" w:cs="Times New Roman"/>
          <w:sz w:val="24"/>
          <w:szCs w:val="24"/>
          <w:lang w:val="pt-BR"/>
        </w:rPr>
        <w:t xml:space="preserve"> locais de grande circulação de pessoas, tais como terminais urbanos, centro comercial e comércio em geral devem reforçar medidas de higienização de superfície e disponibilizar espaço para higienização das mãos ou álcool gel 70% para os usuários, em lo</w:t>
      </w:r>
      <w:r w:rsidR="005F17EF" w:rsidRPr="00CE640A">
        <w:rPr>
          <w:rFonts w:ascii="Times New Roman" w:hAnsi="Times New Roman" w:cs="Times New Roman"/>
          <w:sz w:val="24"/>
          <w:szCs w:val="24"/>
          <w:lang w:val="pt-BR"/>
        </w:rPr>
        <w:t>cal sinalizado, sendo:</w:t>
      </w:r>
    </w:p>
    <w:p w:rsidR="00AD57F2" w:rsidRPr="009A60E2"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AD57F2" w:rsidRPr="009A60E2">
        <w:rPr>
          <w:rFonts w:ascii="Times New Roman" w:hAnsi="Times New Roman" w:cs="Times New Roman"/>
          <w:sz w:val="24"/>
          <w:szCs w:val="24"/>
          <w:lang w:val="pt-BR"/>
        </w:rPr>
        <w:t>1</w:t>
      </w:r>
      <w:r w:rsidR="005F17EF" w:rsidRPr="009A60E2">
        <w:rPr>
          <w:rFonts w:ascii="Times New Roman" w:hAnsi="Times New Roman" w:cs="Times New Roman"/>
          <w:sz w:val="24"/>
          <w:szCs w:val="24"/>
          <w:lang w:val="pt-BR"/>
        </w:rPr>
        <w:t xml:space="preserve"> - </w:t>
      </w:r>
      <w:r w:rsidR="00AD57F2" w:rsidRPr="009A60E2">
        <w:rPr>
          <w:rFonts w:ascii="Times New Roman" w:hAnsi="Times New Roman" w:cs="Times New Roman"/>
          <w:sz w:val="24"/>
          <w:szCs w:val="24"/>
          <w:lang w:val="pt-BR"/>
        </w:rPr>
        <w:t xml:space="preserve">Devem ser disponibilizadas informações visíveis sobre higienização de mãos, </w:t>
      </w:r>
      <w:r w:rsidRPr="009A60E2">
        <w:rPr>
          <w:rFonts w:ascii="Times New Roman" w:hAnsi="Times New Roman" w:cs="Times New Roman"/>
          <w:sz w:val="24"/>
          <w:szCs w:val="24"/>
          <w:lang w:val="pt-BR"/>
        </w:rPr>
        <w:tab/>
      </w:r>
      <w:r w:rsidR="00AD57F2" w:rsidRPr="009A60E2">
        <w:rPr>
          <w:rFonts w:ascii="Times New Roman" w:hAnsi="Times New Roman" w:cs="Times New Roman"/>
          <w:sz w:val="24"/>
          <w:szCs w:val="24"/>
          <w:lang w:val="pt-BR"/>
        </w:rPr>
        <w:t xml:space="preserve">sabonete líquido e papel toalha descartável nos lavatórios para higienização de </w:t>
      </w:r>
      <w:r w:rsidRPr="009A60E2">
        <w:rPr>
          <w:rFonts w:ascii="Times New Roman" w:hAnsi="Times New Roman" w:cs="Times New Roman"/>
          <w:sz w:val="24"/>
          <w:szCs w:val="24"/>
          <w:lang w:val="pt-BR"/>
        </w:rPr>
        <w:tab/>
      </w:r>
      <w:r w:rsidR="00AD57F2" w:rsidRPr="009A60E2">
        <w:rPr>
          <w:rFonts w:ascii="Times New Roman" w:hAnsi="Times New Roman" w:cs="Times New Roman"/>
          <w:sz w:val="24"/>
          <w:szCs w:val="24"/>
          <w:lang w:val="pt-BR"/>
        </w:rPr>
        <w:t xml:space="preserve">mãos. </w:t>
      </w:r>
    </w:p>
    <w:p w:rsidR="005232FF"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AD57F2" w:rsidRPr="00CE640A">
        <w:rPr>
          <w:rFonts w:ascii="Times New Roman" w:hAnsi="Times New Roman" w:cs="Times New Roman"/>
          <w:sz w:val="24"/>
          <w:szCs w:val="24"/>
          <w:lang w:val="pt-BR"/>
        </w:rPr>
        <w:t>2</w:t>
      </w:r>
      <w:r w:rsidR="005F17EF" w:rsidRPr="00CE640A">
        <w:rPr>
          <w:rFonts w:ascii="Times New Roman" w:hAnsi="Times New Roman" w:cs="Times New Roman"/>
          <w:sz w:val="24"/>
          <w:szCs w:val="24"/>
          <w:lang w:val="pt-BR"/>
        </w:rPr>
        <w:t xml:space="preserve"> - </w:t>
      </w:r>
      <w:r w:rsidR="00AD57F2" w:rsidRPr="00CE640A">
        <w:rPr>
          <w:rFonts w:ascii="Times New Roman" w:hAnsi="Times New Roman" w:cs="Times New Roman"/>
          <w:sz w:val="24"/>
          <w:szCs w:val="24"/>
          <w:lang w:val="pt-BR"/>
        </w:rPr>
        <w:t xml:space="preserve">As concessionárias de transportes coletivo devem reforçar as medidas de </w:t>
      </w:r>
      <w:r w:rsidRPr="00CE640A">
        <w:rPr>
          <w:rFonts w:ascii="Times New Roman" w:hAnsi="Times New Roman" w:cs="Times New Roman"/>
          <w:sz w:val="24"/>
          <w:szCs w:val="24"/>
          <w:lang w:val="pt-BR"/>
        </w:rPr>
        <w:tab/>
      </w:r>
      <w:r w:rsidR="00AD57F2" w:rsidRPr="00CE640A">
        <w:rPr>
          <w:rFonts w:ascii="Times New Roman" w:hAnsi="Times New Roman" w:cs="Times New Roman"/>
          <w:sz w:val="24"/>
          <w:szCs w:val="24"/>
          <w:lang w:val="pt-BR"/>
        </w:rPr>
        <w:t>higienização no interior de seus veículos e circular com as janelas abertas.</w:t>
      </w:r>
    </w:p>
    <w:p w:rsidR="00E96D69" w:rsidRPr="009A60E2" w:rsidRDefault="00E96D69" w:rsidP="00213FB7">
      <w:pPr>
        <w:pStyle w:val="PargrafodaLista"/>
        <w:numPr>
          <w:ilvl w:val="0"/>
          <w:numId w:val="19"/>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Recomendar a toda a população, que adote as recomendações para proteção ao COVID-19, tais como:</w:t>
      </w:r>
    </w:p>
    <w:p w:rsidR="00E96D69" w:rsidRPr="00CE640A" w:rsidRDefault="00213FB7" w:rsidP="00213FB7">
      <w:p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a) evitar contato próximo com pessoas com infecções respiratórias agudas;</w:t>
      </w:r>
    </w:p>
    <w:p w:rsidR="00E96D69"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 xml:space="preserve">b) lavar frequentemente as mãos, especialmente após contato direto com pessoas </w:t>
      </w: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doentes ou com o meio ambiente e antes de se alimentar;</w:t>
      </w:r>
    </w:p>
    <w:p w:rsidR="00E96D69"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 xml:space="preserve">c) usar lenço descartável para higiene nasal e descartá-lo imediatamente, cobrir </w:t>
      </w: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nariz e boca ao espirrar ou tossir;</w:t>
      </w:r>
    </w:p>
    <w:p w:rsidR="00E96D69"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 xml:space="preserve">d) evitar tocar nas mucosas dos olhos, nariz e boca, higienizar as mãos após tossir, </w:t>
      </w: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espirrar ou higienizar o nariz;</w:t>
      </w:r>
    </w:p>
    <w:p w:rsidR="00E96D69" w:rsidRPr="00CE640A"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 xml:space="preserve">e) não compartilhar alimentos, chimarrão, objetos de uso pessoal, como toalhas, </w:t>
      </w: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 xml:space="preserve">talheres, pratos, copos, garrafas, independente de casos suspeitos ou pessoas em </w:t>
      </w:r>
      <w:r w:rsidRPr="00CE640A">
        <w:rPr>
          <w:rFonts w:ascii="Times New Roman" w:hAnsi="Times New Roman" w:cs="Times New Roman"/>
          <w:sz w:val="24"/>
          <w:szCs w:val="24"/>
          <w:lang w:val="pt-BR"/>
        </w:rPr>
        <w:tab/>
      </w:r>
      <w:r w:rsidR="00E96D69" w:rsidRPr="00CE640A">
        <w:rPr>
          <w:rFonts w:ascii="Times New Roman" w:hAnsi="Times New Roman" w:cs="Times New Roman"/>
          <w:sz w:val="24"/>
          <w:szCs w:val="24"/>
          <w:lang w:val="pt-BR"/>
        </w:rPr>
        <w:t>isolamento domiciliar;</w:t>
      </w:r>
    </w:p>
    <w:p w:rsidR="00E96D69" w:rsidRPr="009A60E2" w:rsidRDefault="00213FB7" w:rsidP="00213FB7">
      <w:pPr>
        <w:jc w:val="both"/>
        <w:rPr>
          <w:rFonts w:ascii="Times New Roman" w:hAnsi="Times New Roman" w:cs="Times New Roman"/>
          <w:sz w:val="24"/>
          <w:szCs w:val="24"/>
          <w:lang w:val="pt-BR"/>
        </w:rPr>
      </w:pPr>
      <w:r w:rsidRPr="00CE640A">
        <w:rPr>
          <w:rFonts w:ascii="Times New Roman" w:hAnsi="Times New Roman" w:cs="Times New Roman"/>
          <w:sz w:val="24"/>
          <w:szCs w:val="24"/>
          <w:lang w:val="pt-BR"/>
        </w:rPr>
        <w:tab/>
      </w:r>
      <w:r w:rsidR="00E96D69" w:rsidRPr="009A60E2">
        <w:rPr>
          <w:rFonts w:ascii="Times New Roman" w:hAnsi="Times New Roman" w:cs="Times New Roman"/>
          <w:sz w:val="24"/>
          <w:szCs w:val="24"/>
          <w:lang w:val="pt-BR"/>
        </w:rPr>
        <w:t xml:space="preserve">f) manter os ambientes bem ventilados e toda e qualquer recomendação que </w:t>
      </w:r>
      <w:r w:rsidRPr="009A60E2">
        <w:rPr>
          <w:rFonts w:ascii="Times New Roman" w:hAnsi="Times New Roman" w:cs="Times New Roman"/>
          <w:sz w:val="24"/>
          <w:szCs w:val="24"/>
          <w:lang w:val="pt-BR"/>
        </w:rPr>
        <w:tab/>
      </w:r>
      <w:r w:rsidR="00E96D69" w:rsidRPr="009A60E2">
        <w:rPr>
          <w:rFonts w:ascii="Times New Roman" w:hAnsi="Times New Roman" w:cs="Times New Roman"/>
          <w:sz w:val="24"/>
          <w:szCs w:val="24"/>
          <w:lang w:val="pt-BR"/>
        </w:rPr>
        <w:t xml:space="preserve">previna ou evite a </w:t>
      </w:r>
      <w:r w:rsidR="00F95247" w:rsidRPr="009A60E2">
        <w:rPr>
          <w:rFonts w:ascii="Times New Roman" w:hAnsi="Times New Roman" w:cs="Times New Roman"/>
          <w:sz w:val="24"/>
          <w:szCs w:val="24"/>
          <w:lang w:val="pt-BR"/>
        </w:rPr>
        <w:t>disseminação da doença COVID-19.</w:t>
      </w:r>
    </w:p>
    <w:p w:rsidR="005232FF" w:rsidRPr="009A60E2" w:rsidRDefault="00213FB7" w:rsidP="00213FB7">
      <w:pPr>
        <w:pStyle w:val="PargrafodaLista"/>
        <w:numPr>
          <w:ilvl w:val="0"/>
          <w:numId w:val="19"/>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Poderão serem adotadas medidas de controle de acesso de vias no âmbito municipal e monitoramento de pessoas que realizarem acesso aos municípios</w:t>
      </w:r>
      <w:r w:rsidR="00F95247" w:rsidRPr="009A60E2">
        <w:rPr>
          <w:rFonts w:ascii="Times New Roman" w:hAnsi="Times New Roman" w:cs="Times New Roman"/>
          <w:sz w:val="24"/>
          <w:szCs w:val="24"/>
          <w:lang w:val="pt-BR"/>
        </w:rPr>
        <w:t>;</w:t>
      </w:r>
    </w:p>
    <w:p w:rsidR="005232FF" w:rsidRDefault="00F95247" w:rsidP="00F67203">
      <w:pPr>
        <w:pStyle w:val="PargrafodaLista"/>
        <w:numPr>
          <w:ilvl w:val="0"/>
          <w:numId w:val="19"/>
        </w:numPr>
        <w:spacing w:after="240"/>
        <w:jc w:val="both"/>
        <w:rPr>
          <w:rFonts w:ascii="Times New Roman" w:hAnsi="Times New Roman" w:cs="Times New Roman"/>
          <w:color w:val="000000" w:themeColor="text1"/>
          <w:sz w:val="24"/>
          <w:szCs w:val="24"/>
          <w:lang w:val="pt-BR"/>
        </w:rPr>
      </w:pPr>
      <w:r w:rsidRPr="009A60E2">
        <w:rPr>
          <w:rFonts w:ascii="Times New Roman" w:hAnsi="Times New Roman" w:cs="Times New Roman"/>
          <w:color w:val="000000" w:themeColor="text1"/>
          <w:sz w:val="24"/>
          <w:szCs w:val="24"/>
          <w:lang w:val="pt-BR"/>
        </w:rPr>
        <w:t>Considerar abuso do poder econômico a elevação de preços, sem justa causa, com o objetivo de aumentar arbitrariamente os preços dos insumos e serviços relacionados ao enfrentamento do COVID-19, na forma do inciso III do art. 36 da Lei Federal n° 12.529, de 30 de novembro de 2011, e do inciso II, do art. 2° do Decreto Federal n° 52.025, de 20 de maio de 1963, sujeitando-se às penalidades previstas em ambos os normativos.</w:t>
      </w:r>
    </w:p>
    <w:p w:rsidR="00DC62E1" w:rsidRPr="009A60E2" w:rsidRDefault="00DC62E1" w:rsidP="00DC62E1">
      <w:pPr>
        <w:pStyle w:val="PargrafodaLista"/>
        <w:spacing w:after="240"/>
        <w:ind w:left="720"/>
        <w:jc w:val="both"/>
        <w:rPr>
          <w:rFonts w:ascii="Times New Roman" w:hAnsi="Times New Roman" w:cs="Times New Roman"/>
          <w:color w:val="000000" w:themeColor="text1"/>
          <w:sz w:val="24"/>
          <w:szCs w:val="24"/>
          <w:lang w:val="pt-BR"/>
        </w:rPr>
      </w:pPr>
    </w:p>
    <w:p w:rsidR="00F518D2" w:rsidRDefault="00640EA8" w:rsidP="00905200">
      <w:pPr>
        <w:pStyle w:val="Default"/>
        <w:jc w:val="both"/>
        <w:rPr>
          <w:b/>
          <w:bCs/>
        </w:rPr>
      </w:pPr>
      <w:r w:rsidRPr="009A60E2">
        <w:rPr>
          <w:b/>
          <w:bCs/>
        </w:rPr>
        <w:t>6.2</w:t>
      </w:r>
      <w:r w:rsidR="00F518D2" w:rsidRPr="009A60E2">
        <w:rPr>
          <w:b/>
          <w:bCs/>
        </w:rPr>
        <w:t xml:space="preserve"> - Secretaria Municipal de Saúde </w:t>
      </w:r>
    </w:p>
    <w:p w:rsidR="00335BDE" w:rsidRPr="009A60E2" w:rsidRDefault="00335BDE" w:rsidP="00905200">
      <w:pPr>
        <w:pStyle w:val="Default"/>
        <w:jc w:val="both"/>
      </w:pPr>
    </w:p>
    <w:p w:rsidR="00F518D2" w:rsidRPr="009A60E2" w:rsidRDefault="005B6194" w:rsidP="00525AEA">
      <w:pPr>
        <w:pStyle w:val="Default"/>
        <w:numPr>
          <w:ilvl w:val="0"/>
          <w:numId w:val="19"/>
        </w:numPr>
        <w:jc w:val="both"/>
        <w:rPr>
          <w:b/>
          <w:bCs/>
          <w:i/>
          <w:iCs/>
        </w:rPr>
      </w:pPr>
      <w:r w:rsidRPr="009A60E2">
        <w:t>Garantir a atuação do Comitê Municipal de Gestão e Resposta ao Coronavírus (CMGR-COVID-19) e realizar reunião semanal de forma presencial</w:t>
      </w:r>
      <w:r w:rsidR="00B50603" w:rsidRPr="009A60E2">
        <w:t xml:space="preserve"> e/ou</w:t>
      </w:r>
      <w:r w:rsidRPr="009A60E2">
        <w:t xml:space="preserve"> on line, buscando minimizar o contato com todos os envolvidos no enfrentamento da COVID-19, a partir do </w:t>
      </w:r>
      <w:r w:rsidRPr="009A60E2">
        <w:rPr>
          <w:b/>
          <w:bCs/>
          <w:i/>
          <w:iCs/>
        </w:rPr>
        <w:t>Cenário I</w:t>
      </w:r>
    </w:p>
    <w:p w:rsidR="005B6194" w:rsidRPr="009A60E2" w:rsidRDefault="005B6194" w:rsidP="00525AEA">
      <w:pPr>
        <w:pStyle w:val="Default"/>
        <w:numPr>
          <w:ilvl w:val="0"/>
          <w:numId w:val="19"/>
        </w:numPr>
        <w:jc w:val="both"/>
      </w:pPr>
      <w:r w:rsidRPr="009A60E2">
        <w:t xml:space="preserve">Garantir a atuação do Comitê Municipal de Gestão e Resposta ao Coronavírus (CMGR-COVID-19) e realizar reunião diária de forma presencial on line, </w:t>
      </w:r>
      <w:r w:rsidRPr="009A60E2">
        <w:lastRenderedPageBreak/>
        <w:t xml:space="preserve">buscando minimizar o contato com todos os envolvidos no enfrentamento da COVID-19, a partir do </w:t>
      </w:r>
      <w:r w:rsidRPr="009A60E2">
        <w:rPr>
          <w:b/>
          <w:bCs/>
          <w:i/>
          <w:iCs/>
        </w:rPr>
        <w:t>Cenário II</w:t>
      </w:r>
      <w:r w:rsidR="00B50603" w:rsidRPr="009A60E2">
        <w:rPr>
          <w:b/>
          <w:bCs/>
          <w:i/>
          <w:iCs/>
        </w:rPr>
        <w:t>, Cenário III</w:t>
      </w:r>
      <w:r w:rsidRPr="009A60E2">
        <w:rPr>
          <w:b/>
          <w:bCs/>
          <w:i/>
          <w:iCs/>
        </w:rPr>
        <w:t xml:space="preserve">; </w:t>
      </w:r>
    </w:p>
    <w:p w:rsidR="005B6194" w:rsidRPr="009A60E2" w:rsidRDefault="005B6194" w:rsidP="00525AEA">
      <w:pPr>
        <w:pStyle w:val="Default"/>
        <w:numPr>
          <w:ilvl w:val="0"/>
          <w:numId w:val="19"/>
        </w:numPr>
        <w:jc w:val="both"/>
      </w:pPr>
      <w:r w:rsidRPr="009A60E2">
        <w:t>Avaliar a necessidade de ampliar os horários de funcionamento do CM</w:t>
      </w:r>
      <w:r w:rsidR="0089383C" w:rsidRPr="009A60E2">
        <w:t>G</w:t>
      </w:r>
      <w:r w:rsidRPr="009A60E2">
        <w:t xml:space="preserve">R COVID-19, considerando a necessidade de funcionamento 24h horas por dia nos 7 dias da semana; </w:t>
      </w:r>
    </w:p>
    <w:p w:rsidR="005B6194" w:rsidRPr="009A60E2" w:rsidRDefault="005B6194" w:rsidP="00525AEA">
      <w:pPr>
        <w:pStyle w:val="Default"/>
        <w:numPr>
          <w:ilvl w:val="0"/>
          <w:numId w:val="19"/>
        </w:numPr>
        <w:jc w:val="both"/>
      </w:pPr>
      <w:r w:rsidRPr="009A60E2">
        <w:t xml:space="preserve">Prover mecanismos para expansão de serviços de saúde e ampliação do atendimento, identificando as estratégias viáveis; </w:t>
      </w:r>
    </w:p>
    <w:p w:rsidR="005B6194" w:rsidRPr="009A60E2" w:rsidRDefault="005B6194" w:rsidP="00525AEA">
      <w:pPr>
        <w:pStyle w:val="Default"/>
        <w:numPr>
          <w:ilvl w:val="0"/>
          <w:numId w:val="19"/>
        </w:numPr>
        <w:jc w:val="both"/>
      </w:pPr>
      <w:r w:rsidRPr="009A60E2">
        <w:t xml:space="preserve">Manter a rede atualizada sobre protocolos clínicos e medidas de prevenção; </w:t>
      </w:r>
    </w:p>
    <w:p w:rsidR="005B6194" w:rsidRPr="009A60E2" w:rsidRDefault="0089383C" w:rsidP="00905200">
      <w:pPr>
        <w:pStyle w:val="Default"/>
        <w:numPr>
          <w:ilvl w:val="0"/>
          <w:numId w:val="19"/>
        </w:numPr>
        <w:jc w:val="both"/>
      </w:pPr>
      <w:r w:rsidRPr="009A60E2">
        <w:t>O Comitê Municipal de Gestão e Resposta ao Coronavírus (CMGR-COVID-19)</w:t>
      </w:r>
      <w:r w:rsidR="005B6194" w:rsidRPr="009A60E2">
        <w:t xml:space="preserve"> deve alertar imediatamente ao chefe do poder executivo municipal, Cenário de Emergência de Saúde Pública para subsidiar tomada de decisão; </w:t>
      </w:r>
    </w:p>
    <w:p w:rsidR="005B6194" w:rsidRDefault="005B6194" w:rsidP="00905200">
      <w:pPr>
        <w:pStyle w:val="Default"/>
        <w:jc w:val="both"/>
      </w:pPr>
    </w:p>
    <w:p w:rsidR="00DC62E1" w:rsidRPr="009A60E2" w:rsidRDefault="00DC62E1" w:rsidP="00905200">
      <w:pPr>
        <w:pStyle w:val="Default"/>
        <w:jc w:val="both"/>
      </w:pPr>
    </w:p>
    <w:p w:rsidR="00613B4C" w:rsidRDefault="00613B4C" w:rsidP="00905200">
      <w:pPr>
        <w:pStyle w:val="Default"/>
        <w:jc w:val="both"/>
        <w:rPr>
          <w:b/>
          <w:bCs/>
        </w:rPr>
      </w:pPr>
      <w:r w:rsidRPr="009A60E2">
        <w:rPr>
          <w:b/>
        </w:rPr>
        <w:t>6.2</w:t>
      </w:r>
      <w:r w:rsidRPr="009A60E2">
        <w:t xml:space="preserve"> </w:t>
      </w:r>
      <w:r w:rsidR="007265D0">
        <w:rPr>
          <w:b/>
          <w:bCs/>
        </w:rPr>
        <w:t xml:space="preserve">Vigilância </w:t>
      </w:r>
      <w:r w:rsidR="007265D0" w:rsidRPr="003A07C3">
        <w:rPr>
          <w:b/>
          <w:bCs/>
          <w:color w:val="auto"/>
        </w:rPr>
        <w:t>em</w:t>
      </w:r>
      <w:r w:rsidRPr="009A60E2">
        <w:rPr>
          <w:b/>
          <w:bCs/>
        </w:rPr>
        <w:t xml:space="preserve"> Saúde </w:t>
      </w:r>
    </w:p>
    <w:p w:rsidR="00335BDE" w:rsidRPr="009A60E2" w:rsidRDefault="00335BDE" w:rsidP="00905200">
      <w:pPr>
        <w:pStyle w:val="Default"/>
        <w:jc w:val="both"/>
      </w:pPr>
    </w:p>
    <w:p w:rsidR="00613B4C" w:rsidRPr="009A60E2" w:rsidRDefault="00613B4C" w:rsidP="00905200">
      <w:pPr>
        <w:pStyle w:val="Default"/>
        <w:numPr>
          <w:ilvl w:val="0"/>
          <w:numId w:val="19"/>
        </w:numPr>
        <w:jc w:val="both"/>
      </w:pPr>
      <w:r w:rsidRPr="009A60E2">
        <w:t xml:space="preserve">Alertar os gestores estratégicos sobre a mudança no cenário epidemiológico e o nível de resposta ativado; </w:t>
      </w:r>
    </w:p>
    <w:p w:rsidR="00613B4C" w:rsidRDefault="00613B4C" w:rsidP="00905200">
      <w:pPr>
        <w:pStyle w:val="Default"/>
        <w:numPr>
          <w:ilvl w:val="0"/>
          <w:numId w:val="19"/>
        </w:numPr>
        <w:jc w:val="both"/>
      </w:pPr>
      <w:r w:rsidRPr="009A60E2">
        <w:t xml:space="preserve">Monitorar a evolução clínica dos casos suspeitos internados até a alta e dos casos em isolamento domiciliar durante o período de incubação (14 dias) ou até o descarte para COVID-19, residentes em área descoberta da Estratégia de Saúde da Família (ESF); </w:t>
      </w:r>
    </w:p>
    <w:p w:rsidR="007265D0" w:rsidRPr="003A07C3" w:rsidRDefault="007265D0" w:rsidP="00905200">
      <w:pPr>
        <w:pStyle w:val="Default"/>
        <w:numPr>
          <w:ilvl w:val="0"/>
          <w:numId w:val="19"/>
        </w:numPr>
        <w:jc w:val="both"/>
        <w:rPr>
          <w:color w:val="auto"/>
        </w:rPr>
      </w:pPr>
      <w:r w:rsidRPr="003A07C3">
        <w:rPr>
          <w:color w:val="auto"/>
        </w:rPr>
        <w:t>Garantir em parceria com os demais órgãos de fiscalização que as atitudes determinadas pelo Governo Federal, Estadual e Municipal sejam atendidos pela população e comércio local</w:t>
      </w:r>
    </w:p>
    <w:p w:rsidR="007265D0" w:rsidRPr="003A07C3" w:rsidRDefault="007265D0" w:rsidP="00905200">
      <w:pPr>
        <w:pStyle w:val="Default"/>
        <w:numPr>
          <w:ilvl w:val="0"/>
          <w:numId w:val="19"/>
        </w:numPr>
        <w:jc w:val="both"/>
        <w:rPr>
          <w:color w:val="auto"/>
        </w:rPr>
      </w:pPr>
      <w:r w:rsidRPr="003A07C3">
        <w:rPr>
          <w:color w:val="auto"/>
        </w:rPr>
        <w:t>Ampliar as orientações sobre as maneiras corretas de uso de EPIs pelos profissionais de saúde e população.</w:t>
      </w:r>
    </w:p>
    <w:p w:rsidR="007265D0" w:rsidRPr="009A60E2" w:rsidRDefault="007265D0" w:rsidP="00905200">
      <w:pPr>
        <w:pStyle w:val="Default"/>
        <w:numPr>
          <w:ilvl w:val="0"/>
          <w:numId w:val="19"/>
        </w:numPr>
        <w:jc w:val="both"/>
      </w:pPr>
      <w:r w:rsidRPr="003A07C3">
        <w:rPr>
          <w:color w:val="auto"/>
        </w:rPr>
        <w:t>Intensificar orientação sobre medidas preventivas de contágio a serem adotadas pelos colaboradores e estabelecimentos de serviços essenciais</w:t>
      </w:r>
      <w:r w:rsidRPr="007265D0">
        <w:rPr>
          <w:color w:val="FF0000"/>
        </w:rPr>
        <w:t>.</w:t>
      </w:r>
      <w:r>
        <w:t xml:space="preserve"> </w:t>
      </w:r>
    </w:p>
    <w:p w:rsidR="009A0CF0" w:rsidRDefault="009A0CF0" w:rsidP="00905200">
      <w:pPr>
        <w:pStyle w:val="NormalWeb"/>
        <w:spacing w:before="0" w:beforeAutospacing="0" w:after="0" w:afterAutospacing="0"/>
        <w:ind w:firstLine="707"/>
        <w:jc w:val="both"/>
        <w:rPr>
          <w:color w:val="000000"/>
        </w:rPr>
      </w:pPr>
    </w:p>
    <w:p w:rsidR="00DC62E1" w:rsidRPr="009A60E2" w:rsidRDefault="00DC62E1" w:rsidP="00905200">
      <w:pPr>
        <w:pStyle w:val="NormalWeb"/>
        <w:spacing w:before="0" w:beforeAutospacing="0" w:after="0" w:afterAutospacing="0"/>
        <w:ind w:firstLine="707"/>
        <w:jc w:val="both"/>
        <w:rPr>
          <w:color w:val="000000"/>
        </w:rPr>
      </w:pPr>
    </w:p>
    <w:p w:rsidR="00613B4C" w:rsidRDefault="00613B4C" w:rsidP="00905200">
      <w:pPr>
        <w:pStyle w:val="Default"/>
        <w:jc w:val="both"/>
        <w:rPr>
          <w:b/>
          <w:bCs/>
        </w:rPr>
      </w:pPr>
      <w:r w:rsidRPr="009A60E2">
        <w:rPr>
          <w:b/>
          <w:bCs/>
        </w:rPr>
        <w:t xml:space="preserve">6.3 </w:t>
      </w:r>
      <w:r w:rsidR="00497156" w:rsidRPr="009A60E2">
        <w:rPr>
          <w:b/>
          <w:bCs/>
        </w:rPr>
        <w:t xml:space="preserve">- </w:t>
      </w:r>
      <w:r w:rsidR="007265D0">
        <w:rPr>
          <w:b/>
          <w:bCs/>
        </w:rPr>
        <w:t xml:space="preserve">Assistência </w:t>
      </w:r>
      <w:r w:rsidR="007265D0" w:rsidRPr="003A07C3">
        <w:rPr>
          <w:b/>
          <w:bCs/>
          <w:color w:val="auto"/>
        </w:rPr>
        <w:t>Primária a</w:t>
      </w:r>
      <w:r w:rsidRPr="009A60E2">
        <w:rPr>
          <w:b/>
          <w:bCs/>
        </w:rPr>
        <w:t xml:space="preserve"> Saúde </w:t>
      </w:r>
    </w:p>
    <w:p w:rsidR="00335BDE" w:rsidRPr="009A60E2" w:rsidRDefault="00335BDE" w:rsidP="00905200">
      <w:pPr>
        <w:pStyle w:val="Default"/>
        <w:jc w:val="both"/>
      </w:pPr>
    </w:p>
    <w:p w:rsidR="00613B4C" w:rsidRPr="009A60E2" w:rsidRDefault="00613B4C" w:rsidP="00905200">
      <w:pPr>
        <w:pStyle w:val="Default"/>
        <w:numPr>
          <w:ilvl w:val="0"/>
          <w:numId w:val="20"/>
        </w:numPr>
        <w:jc w:val="both"/>
      </w:pPr>
      <w:r w:rsidRPr="009A60E2">
        <w:t xml:space="preserve">Garantir a notificação de novos casos suspeitos; </w:t>
      </w:r>
    </w:p>
    <w:p w:rsidR="00613B4C" w:rsidRPr="009A60E2" w:rsidRDefault="00613B4C" w:rsidP="00905200">
      <w:pPr>
        <w:pStyle w:val="Default"/>
        <w:numPr>
          <w:ilvl w:val="0"/>
          <w:numId w:val="20"/>
        </w:numPr>
        <w:jc w:val="both"/>
      </w:pPr>
      <w:r w:rsidRPr="009A60E2">
        <w:t xml:space="preserve">Monitorar a evolução clínica dos casos suspeitos internados até a alta e dos casos em isolamento domiciliar durante o período de incubação (14 dias) ou até o descarte para COVID-19, residentes em área coberta pela Estratégia de Saúde da Família e Estratégia de Agentes Comunitários de Saúde; </w:t>
      </w:r>
    </w:p>
    <w:p w:rsidR="00613B4C" w:rsidRPr="009A60E2" w:rsidRDefault="00613B4C" w:rsidP="00905200">
      <w:pPr>
        <w:pStyle w:val="Default"/>
        <w:numPr>
          <w:ilvl w:val="0"/>
          <w:numId w:val="20"/>
        </w:numPr>
        <w:jc w:val="both"/>
      </w:pPr>
      <w:r w:rsidRPr="009A60E2">
        <w:t xml:space="preserve">Avaliar a capacidade e qualidade dos atendimentos nos serviços de pronto atendimento municipais, indicando a necessidade ou não da ampliação dos atendimentos; </w:t>
      </w:r>
    </w:p>
    <w:p w:rsidR="000C7ACD" w:rsidRPr="009A60E2" w:rsidRDefault="00613B4C" w:rsidP="00905200">
      <w:pPr>
        <w:pStyle w:val="Default"/>
        <w:numPr>
          <w:ilvl w:val="0"/>
          <w:numId w:val="20"/>
        </w:numPr>
        <w:jc w:val="both"/>
      </w:pPr>
      <w:r w:rsidRPr="009A60E2">
        <w:t>Manter o monitoramento da logística de controle, distribuição e remanejamento, conforme aumento da demanda de medicamentos sintomá</w:t>
      </w:r>
      <w:r w:rsidR="000C7ACD" w:rsidRPr="009A60E2">
        <w:t>ticos para COVID-19;</w:t>
      </w:r>
    </w:p>
    <w:p w:rsidR="00613B4C" w:rsidRPr="009A60E2" w:rsidRDefault="00613B4C" w:rsidP="00905200">
      <w:pPr>
        <w:pStyle w:val="Default"/>
        <w:numPr>
          <w:ilvl w:val="0"/>
          <w:numId w:val="20"/>
        </w:numPr>
        <w:jc w:val="both"/>
      </w:pPr>
      <w:r w:rsidRPr="009A60E2">
        <w:t xml:space="preserve">Divulgar situação epidemiológica entre os profissionais da rede de atenção municipal. </w:t>
      </w:r>
    </w:p>
    <w:p w:rsidR="0089383C" w:rsidRDefault="0089383C" w:rsidP="00905200">
      <w:pPr>
        <w:pStyle w:val="NormalWeb"/>
        <w:spacing w:before="0" w:beforeAutospacing="0" w:after="0" w:afterAutospacing="0"/>
        <w:ind w:firstLine="707"/>
        <w:jc w:val="both"/>
        <w:rPr>
          <w:color w:val="000000"/>
        </w:rPr>
      </w:pPr>
    </w:p>
    <w:p w:rsidR="00DC62E1" w:rsidRPr="009A60E2" w:rsidRDefault="00DC62E1" w:rsidP="00905200">
      <w:pPr>
        <w:pStyle w:val="NormalWeb"/>
        <w:spacing w:before="0" w:beforeAutospacing="0" w:after="0" w:afterAutospacing="0"/>
        <w:ind w:firstLine="707"/>
        <w:jc w:val="both"/>
        <w:rPr>
          <w:color w:val="000000"/>
        </w:rPr>
      </w:pPr>
    </w:p>
    <w:p w:rsidR="00B243FA" w:rsidRDefault="00921FCE" w:rsidP="00B243FA">
      <w:pPr>
        <w:pStyle w:val="Ttulo1"/>
        <w:ind w:hanging="102"/>
        <w:jc w:val="both"/>
        <w:rPr>
          <w:rFonts w:cs="Times New Roman"/>
          <w:color w:val="000000"/>
          <w:lang w:val="pt-BR"/>
        </w:rPr>
      </w:pPr>
      <w:r w:rsidRPr="009A60E2">
        <w:rPr>
          <w:rFonts w:cs="Times New Roman"/>
          <w:color w:val="000000"/>
          <w:lang w:val="pt-BR"/>
        </w:rPr>
        <w:t xml:space="preserve">6.4 - Medidas protetivas </w:t>
      </w:r>
      <w:r w:rsidR="00B437F4" w:rsidRPr="009A60E2">
        <w:rPr>
          <w:rFonts w:cs="Times New Roman"/>
          <w:color w:val="000000"/>
          <w:lang w:val="pt-BR"/>
        </w:rPr>
        <w:t xml:space="preserve">da comunidade adotadas pelo </w:t>
      </w:r>
      <w:r w:rsidRPr="009A60E2">
        <w:rPr>
          <w:rFonts w:cs="Times New Roman"/>
          <w:color w:val="000000"/>
          <w:lang w:val="pt-BR"/>
        </w:rPr>
        <w:t>Poder Público Municipal</w:t>
      </w:r>
    </w:p>
    <w:p w:rsidR="00335BDE" w:rsidRPr="009A60E2" w:rsidRDefault="00335BDE" w:rsidP="00B243FA">
      <w:pPr>
        <w:pStyle w:val="Ttulo1"/>
        <w:ind w:hanging="102"/>
        <w:jc w:val="both"/>
        <w:rPr>
          <w:rFonts w:cs="Times New Roman"/>
          <w:color w:val="000000"/>
          <w:lang w:val="pt-BR"/>
        </w:rPr>
      </w:pP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 xml:space="preserve">A Unidade de Saúde </w:t>
      </w:r>
      <w:r w:rsidRPr="009A60E2">
        <w:rPr>
          <w:rFonts w:ascii="Times New Roman" w:hAnsi="Times New Roman" w:cs="Times New Roman"/>
          <w:color w:val="000000"/>
          <w:sz w:val="24"/>
          <w:szCs w:val="24"/>
          <w:highlight w:val="yellow"/>
          <w:lang w:val="pt-BR"/>
        </w:rPr>
        <w:t>xxxxxxxxx</w:t>
      </w:r>
      <w:r w:rsidRPr="009A60E2">
        <w:rPr>
          <w:rFonts w:ascii="Times New Roman" w:hAnsi="Times New Roman" w:cs="Times New Roman"/>
          <w:color w:val="000000"/>
          <w:sz w:val="24"/>
          <w:szCs w:val="24"/>
          <w:lang w:val="pt-BR"/>
        </w:rPr>
        <w:t xml:space="preserve"> localizada  </w:t>
      </w:r>
      <w:r w:rsidRPr="009A60E2">
        <w:rPr>
          <w:rFonts w:ascii="Times New Roman" w:hAnsi="Times New Roman" w:cs="Times New Roman"/>
          <w:color w:val="000000"/>
          <w:sz w:val="24"/>
          <w:szCs w:val="24"/>
          <w:highlight w:val="yellow"/>
          <w:lang w:val="pt-BR"/>
        </w:rPr>
        <w:t>xxxxxxxxx</w:t>
      </w:r>
      <w:r w:rsidRPr="009A60E2">
        <w:rPr>
          <w:rFonts w:ascii="Times New Roman" w:hAnsi="Times New Roman" w:cs="Times New Roman"/>
          <w:color w:val="000000"/>
          <w:sz w:val="24"/>
          <w:szCs w:val="24"/>
          <w:lang w:val="pt-BR"/>
        </w:rPr>
        <w:t xml:space="preserve"> segue em atendimento com duas equipes focadas em casos de infecções respiratórias e casos suspeitos de COVID-19, já a Unidade de Saúde </w:t>
      </w:r>
      <w:r w:rsidRPr="009A60E2">
        <w:rPr>
          <w:rFonts w:ascii="Times New Roman" w:hAnsi="Times New Roman" w:cs="Times New Roman"/>
          <w:color w:val="000000"/>
          <w:sz w:val="24"/>
          <w:szCs w:val="24"/>
          <w:highlight w:val="yellow"/>
          <w:lang w:val="pt-BR"/>
        </w:rPr>
        <w:t>xxxxxxxxx</w:t>
      </w:r>
      <w:r w:rsidRPr="009A60E2">
        <w:rPr>
          <w:rFonts w:ascii="Times New Roman" w:hAnsi="Times New Roman" w:cs="Times New Roman"/>
          <w:color w:val="000000"/>
          <w:sz w:val="24"/>
          <w:szCs w:val="24"/>
          <w:lang w:val="pt-BR"/>
        </w:rPr>
        <w:t xml:space="preserve">  localizada </w:t>
      </w:r>
      <w:r w:rsidRPr="009A60E2">
        <w:rPr>
          <w:rFonts w:ascii="Times New Roman" w:hAnsi="Times New Roman" w:cs="Times New Roman"/>
          <w:color w:val="000000"/>
          <w:sz w:val="24"/>
          <w:szCs w:val="24"/>
          <w:highlight w:val="yellow"/>
          <w:lang w:val="pt-BR"/>
        </w:rPr>
        <w:t>xxxxxxxxx</w:t>
      </w:r>
      <w:r w:rsidRPr="009A60E2">
        <w:rPr>
          <w:rFonts w:ascii="Times New Roman" w:hAnsi="Times New Roman" w:cs="Times New Roman"/>
          <w:color w:val="000000"/>
          <w:sz w:val="24"/>
          <w:szCs w:val="24"/>
          <w:lang w:val="pt-BR"/>
        </w:rPr>
        <w:t xml:space="preserve"> segue com </w:t>
      </w:r>
      <w:r w:rsidRPr="009A60E2">
        <w:rPr>
          <w:rFonts w:ascii="Times New Roman" w:hAnsi="Times New Roman" w:cs="Times New Roman"/>
          <w:color w:val="000000"/>
          <w:sz w:val="24"/>
          <w:szCs w:val="24"/>
          <w:lang w:val="pt-BR"/>
        </w:rPr>
        <w:lastRenderedPageBreak/>
        <w:t>equipes trabalhando e atendendo casos emergenciais.</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Todos os atendimentos nas Unidades de Saúde estão sendo remanejados para evitar aglomerações, através da realização de triagem no ambiente da recepção, para a diferenciação de casos respiratórios e de menor urgência.</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Orientamos que todos os usuários que são classificados em grupos de risco; como idosos, pacientes imunossuprimidos, gestantes e lactantes, crianças, diabéticos, hipertensos e doentes cardiovasculares, devem a todo custo, evitar comparecer a Unidade de Saúde sem a devida necessidade.</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Todos os atendimentos não prioritários aos serviços de Fisioterapia, Psicologia, Odontologia, Pediatria e Ginecologia, serão suspensos até nova ordem. Apenas os atendimentos de urgência e emergência serão realizados, com devida cautela perante as orientações estaduais.</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As atividades da Assistência Social e CRAS seguem suspensos até segunda ordem para evita aglomerações desnecessárias.</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A realização dos grupos de Fisioterapia e atividade física dos idosos, permanecem suspensos, com orientação para permanecerem em isolamento domiciliar.</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Usuários da UBS estão sendo orientados para não se dirigirem a Unidade em situações de patologias crônicas, onde não existe a necessidade e nem a presença de sintomas respiratórios.</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A emissão dos cartões municipais, bem como, os exames de rotina, preventivos, auriculoterapia e acupuntura permanecem suspensos para evitar aglomerações, com futuro agendamento dos serviços nas unidades.</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As esquipes de saúde estarão realizando rodízio de pessoal no setor de triagem, de modo a oferecer maior atenção aos serviços de urgência e emergência, e evitar sobrecarga de serviço.</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Os pacientes que vierem a Unidade para captar medicamentos/receita, os mesmos deverão comunicar na recepção a finalidade de sua visita, e serão orientados e pela equipe de saúde de modo a evitar aglomerações nos corredores da Unidade de Saúde.</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O processo de higienização das Unidades de Saúde está sendo intensificado para que não ocorra a transmissão de doenças, através de medidas que buscam: a limpeza diária dos ambientes fora do horário de funcionamento da Unidade, prioridade de assepsia para maçanetas, bebedouros, bancadas, assentos e ambientes comunitários e salas de atendimento.</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Todos os ambientes da unidade vêm sendo higienizados através do álcool 70%, cerca de duas a três vezes ao dia, com troca de material para evitar contaminação cruzada.</w:t>
      </w:r>
    </w:p>
    <w:p w:rsidR="00921FCE" w:rsidRPr="009A60E2" w:rsidRDefault="00921FCE" w:rsidP="00921FCE">
      <w:pPr>
        <w:pStyle w:val="PargrafodaLista"/>
        <w:numPr>
          <w:ilvl w:val="0"/>
          <w:numId w:val="21"/>
        </w:numPr>
        <w:jc w:val="both"/>
        <w:rPr>
          <w:rFonts w:ascii="Times New Roman" w:hAnsi="Times New Roman" w:cs="Times New Roman"/>
          <w:color w:val="000000"/>
          <w:sz w:val="24"/>
          <w:szCs w:val="24"/>
          <w:lang w:val="pt-BR"/>
        </w:rPr>
      </w:pPr>
      <w:r w:rsidRPr="009A60E2">
        <w:rPr>
          <w:rFonts w:ascii="Times New Roman" w:hAnsi="Times New Roman" w:cs="Times New Roman"/>
          <w:color w:val="000000"/>
          <w:sz w:val="24"/>
          <w:szCs w:val="24"/>
          <w:lang w:val="pt-BR"/>
        </w:rPr>
        <w:t xml:space="preserve">Os motoristas da UBS, receberam orientação para que em seus atendimentos de plantão e transporte de pacientes, os mesmos utilizem o EPI adequado e realizem assepsia das mãos e do veículo a cada viagem. </w:t>
      </w:r>
      <w:r w:rsidRPr="00CE640A">
        <w:rPr>
          <w:rFonts w:ascii="Times New Roman" w:hAnsi="Times New Roman" w:cs="Times New Roman"/>
          <w:color w:val="000000"/>
          <w:sz w:val="24"/>
          <w:szCs w:val="24"/>
          <w:lang w:val="pt-BR"/>
        </w:rPr>
        <w:t>Além de, transportar os pacientes por meio da ambulância e que os mesmos permaneçam na parte de trás do veículo.</w:t>
      </w:r>
    </w:p>
    <w:p w:rsidR="002C1818" w:rsidRPr="009A60E2" w:rsidRDefault="002C1818" w:rsidP="002C1818">
      <w:pPr>
        <w:pStyle w:val="PargrafodaLista"/>
        <w:numPr>
          <w:ilvl w:val="0"/>
          <w:numId w:val="21"/>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 xml:space="preserve">Campanha Nacional de Vacinação contra a gripe será iniciada na data de </w:t>
      </w:r>
      <w:r w:rsidRPr="009A60E2">
        <w:rPr>
          <w:rFonts w:ascii="Times New Roman" w:hAnsi="Times New Roman" w:cs="Times New Roman"/>
          <w:sz w:val="24"/>
          <w:szCs w:val="24"/>
          <w:highlight w:val="yellow"/>
          <w:lang w:val="pt-BR"/>
        </w:rPr>
        <w:t>__________</w:t>
      </w:r>
      <w:r w:rsidRPr="009A60E2">
        <w:rPr>
          <w:rFonts w:ascii="Times New Roman" w:hAnsi="Times New Roman" w:cs="Times New Roman"/>
          <w:sz w:val="24"/>
          <w:szCs w:val="24"/>
          <w:lang w:val="pt-BR"/>
        </w:rPr>
        <w:t xml:space="preserve"> para os seguintes grupos:</w:t>
      </w:r>
    </w:p>
    <w:p w:rsidR="002C1818" w:rsidRPr="009A60E2" w:rsidRDefault="002C1818" w:rsidP="002C1818">
      <w:pPr>
        <w:pStyle w:val="PargrafodaLista"/>
        <w:numPr>
          <w:ilvl w:val="0"/>
          <w:numId w:val="26"/>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Idosos (60 anos e mais) e Profissionais da Saúde;</w:t>
      </w:r>
    </w:p>
    <w:p w:rsidR="007265D0" w:rsidRPr="003A07C3" w:rsidRDefault="002C1818" w:rsidP="007265D0">
      <w:pPr>
        <w:pStyle w:val="PargrafodaLista"/>
        <w:numPr>
          <w:ilvl w:val="0"/>
          <w:numId w:val="23"/>
        </w:numPr>
        <w:jc w:val="both"/>
        <w:rPr>
          <w:rFonts w:ascii="Times New Roman" w:hAnsi="Times New Roman" w:cs="Times New Roman"/>
          <w:color w:val="FF0000"/>
          <w:sz w:val="24"/>
          <w:szCs w:val="24"/>
          <w:lang w:val="pt-BR"/>
        </w:rPr>
      </w:pPr>
      <w:r w:rsidRPr="003A07C3">
        <w:rPr>
          <w:rFonts w:ascii="Times New Roman" w:hAnsi="Times New Roman" w:cs="Times New Roman"/>
          <w:sz w:val="24"/>
          <w:szCs w:val="24"/>
          <w:lang w:val="pt-BR"/>
        </w:rPr>
        <w:t>Para isso, as vacinações irão ocorrer nas Unidades de Saúde em um ambiente adaptado em frente a UBS de modo a evitar a aglomeração de idosos e o contato com possíveis infecções presentes nas UBS.</w:t>
      </w:r>
      <w:r w:rsidR="007265D0" w:rsidRPr="003A07C3">
        <w:rPr>
          <w:rFonts w:ascii="Times New Roman" w:hAnsi="Times New Roman" w:cs="Times New Roman"/>
          <w:sz w:val="24"/>
          <w:szCs w:val="24"/>
          <w:lang w:val="pt-BR"/>
        </w:rPr>
        <w:t xml:space="preserve"> </w:t>
      </w:r>
      <w:r w:rsidR="003A07C3" w:rsidRPr="003A07C3">
        <w:rPr>
          <w:rFonts w:ascii="Times New Roman" w:hAnsi="Times New Roman" w:cs="Times New Roman"/>
          <w:sz w:val="24"/>
          <w:szCs w:val="24"/>
          <w:lang w:val="pt-BR"/>
        </w:rPr>
        <w:t xml:space="preserve">Os municípios deve seguir </w:t>
      </w:r>
      <w:r w:rsidR="003A07C3" w:rsidRPr="003A07C3">
        <w:rPr>
          <w:rFonts w:ascii="Times New Roman" w:hAnsi="Times New Roman" w:cs="Times New Roman"/>
          <w:color w:val="FF0000"/>
          <w:sz w:val="24"/>
          <w:szCs w:val="24"/>
          <w:lang w:val="pt-BR"/>
        </w:rPr>
        <w:t xml:space="preserve">o </w:t>
      </w:r>
      <w:r w:rsidR="007265D0" w:rsidRPr="00DC2DFC">
        <w:rPr>
          <w:rFonts w:ascii="Times New Roman" w:hAnsi="Times New Roman" w:cs="Times New Roman"/>
          <w:sz w:val="24"/>
          <w:szCs w:val="24"/>
          <w:lang w:val="pt-BR"/>
        </w:rPr>
        <w:t>calendário do Ministério da Saúde</w:t>
      </w:r>
      <w:r w:rsidR="003A07C3" w:rsidRPr="00DC2DFC">
        <w:rPr>
          <w:rFonts w:ascii="Times New Roman" w:hAnsi="Times New Roman" w:cs="Times New Roman"/>
          <w:sz w:val="24"/>
          <w:szCs w:val="24"/>
          <w:lang w:val="pt-BR"/>
        </w:rPr>
        <w:t>;</w:t>
      </w:r>
    </w:p>
    <w:p w:rsidR="002C1818" w:rsidRPr="009A60E2" w:rsidRDefault="002C1818" w:rsidP="002C1818">
      <w:pPr>
        <w:pStyle w:val="PargrafodaLista"/>
        <w:numPr>
          <w:ilvl w:val="0"/>
          <w:numId w:val="23"/>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 xml:space="preserve">Os seguintes grupos de vacinação, ocorreram </w:t>
      </w:r>
      <w:r w:rsidR="00F40718">
        <w:rPr>
          <w:rFonts w:ascii="Times New Roman" w:hAnsi="Times New Roman" w:cs="Times New Roman"/>
          <w:sz w:val="24"/>
          <w:szCs w:val="24"/>
          <w:lang w:val="pt-BR"/>
        </w:rPr>
        <w:t>em</w:t>
      </w:r>
      <w:r w:rsidRPr="009A60E2">
        <w:rPr>
          <w:rFonts w:ascii="Times New Roman" w:hAnsi="Times New Roman" w:cs="Times New Roman"/>
          <w:sz w:val="24"/>
          <w:szCs w:val="24"/>
          <w:lang w:val="pt-BR"/>
        </w:rPr>
        <w:t xml:space="preserve"> </w:t>
      </w:r>
      <w:r w:rsidRPr="009A60E2">
        <w:rPr>
          <w:rFonts w:ascii="Times New Roman" w:hAnsi="Times New Roman" w:cs="Times New Roman"/>
          <w:sz w:val="24"/>
          <w:szCs w:val="24"/>
          <w:highlight w:val="yellow"/>
          <w:lang w:val="pt-BR"/>
        </w:rPr>
        <w:t>__________</w:t>
      </w:r>
      <w:r w:rsidRPr="009A60E2">
        <w:rPr>
          <w:rFonts w:ascii="Times New Roman" w:hAnsi="Times New Roman" w:cs="Times New Roman"/>
          <w:sz w:val="24"/>
          <w:szCs w:val="24"/>
          <w:lang w:val="pt-BR"/>
        </w:rPr>
        <w:t>, para os seguintes grupos:</w:t>
      </w:r>
    </w:p>
    <w:p w:rsidR="002C1818" w:rsidRPr="009A60E2" w:rsidRDefault="002C1818" w:rsidP="002C1818">
      <w:pPr>
        <w:pStyle w:val="PargrafodaLista"/>
        <w:numPr>
          <w:ilvl w:val="1"/>
          <w:numId w:val="24"/>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Professores das escolas públicas e privadas;</w:t>
      </w:r>
    </w:p>
    <w:p w:rsidR="002C1818" w:rsidRPr="009A60E2" w:rsidRDefault="002C1818" w:rsidP="002C1818">
      <w:pPr>
        <w:pStyle w:val="PargrafodaLista"/>
        <w:numPr>
          <w:ilvl w:val="1"/>
          <w:numId w:val="24"/>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lastRenderedPageBreak/>
        <w:t>Profissionais das forças de segurança e salvamento;</w:t>
      </w:r>
    </w:p>
    <w:p w:rsidR="002C1818" w:rsidRPr="009A60E2" w:rsidRDefault="002C1818" w:rsidP="002C1818">
      <w:pPr>
        <w:pStyle w:val="PargrafodaLista"/>
        <w:numPr>
          <w:ilvl w:val="1"/>
          <w:numId w:val="24"/>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Portadores de doenças crônicas não transmissíveis e outras condições clínicas especiais;</w:t>
      </w:r>
    </w:p>
    <w:p w:rsidR="002C1818" w:rsidRPr="009A60E2" w:rsidRDefault="002C1818" w:rsidP="002C1818">
      <w:pPr>
        <w:pStyle w:val="PargrafodaLista"/>
        <w:numPr>
          <w:ilvl w:val="1"/>
          <w:numId w:val="24"/>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Adolescentes e jovens de 12 a 21 anos sob medidas socioeducativas;</w:t>
      </w:r>
    </w:p>
    <w:p w:rsidR="002C1818" w:rsidRPr="009A60E2" w:rsidRDefault="002C1818" w:rsidP="002C1818">
      <w:pPr>
        <w:pStyle w:val="PargrafodaLista"/>
        <w:numPr>
          <w:ilvl w:val="0"/>
          <w:numId w:val="27"/>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Por fim,</w:t>
      </w:r>
      <w:r w:rsidR="00F40718">
        <w:rPr>
          <w:rFonts w:ascii="Times New Roman" w:hAnsi="Times New Roman" w:cs="Times New Roman"/>
          <w:sz w:val="24"/>
          <w:szCs w:val="24"/>
          <w:lang w:val="pt-BR"/>
        </w:rPr>
        <w:t xml:space="preserve"> em</w:t>
      </w:r>
      <w:r w:rsidRPr="009A60E2">
        <w:rPr>
          <w:rFonts w:ascii="Times New Roman" w:hAnsi="Times New Roman" w:cs="Times New Roman"/>
          <w:sz w:val="24"/>
          <w:szCs w:val="24"/>
          <w:lang w:val="pt-BR"/>
        </w:rPr>
        <w:t xml:space="preserve"> </w:t>
      </w:r>
      <w:r w:rsidRPr="009A60E2">
        <w:rPr>
          <w:rFonts w:ascii="Times New Roman" w:hAnsi="Times New Roman" w:cs="Times New Roman"/>
          <w:sz w:val="24"/>
          <w:szCs w:val="24"/>
          <w:highlight w:val="yellow"/>
          <w:lang w:val="pt-BR"/>
        </w:rPr>
        <w:t>__________</w:t>
      </w:r>
      <w:r w:rsidRPr="009A60E2">
        <w:rPr>
          <w:rFonts w:ascii="Times New Roman" w:hAnsi="Times New Roman" w:cs="Times New Roman"/>
          <w:sz w:val="24"/>
          <w:szCs w:val="24"/>
          <w:lang w:val="pt-BR"/>
        </w:rPr>
        <w:t>, a terceira etapa da Campanha de Vacinação ocorrerá, sob os mesmos moldes das etapas anteriores.</w:t>
      </w:r>
    </w:p>
    <w:p w:rsidR="002C1818" w:rsidRPr="009A60E2" w:rsidRDefault="002C1818" w:rsidP="002C1818">
      <w:pPr>
        <w:pStyle w:val="PargrafodaLista"/>
        <w:numPr>
          <w:ilvl w:val="1"/>
          <w:numId w:val="28"/>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Crianças de 6 meses a menores de 6 anos</w:t>
      </w:r>
      <w:r w:rsidR="00CF5DCD" w:rsidRPr="009A60E2">
        <w:rPr>
          <w:rFonts w:ascii="Times New Roman" w:hAnsi="Times New Roman" w:cs="Times New Roman"/>
          <w:sz w:val="24"/>
          <w:szCs w:val="24"/>
          <w:lang w:val="pt-BR"/>
        </w:rPr>
        <w:t>;</w:t>
      </w:r>
    </w:p>
    <w:p w:rsidR="002C1818" w:rsidRPr="009A60E2" w:rsidRDefault="002C1818" w:rsidP="002C1818">
      <w:pPr>
        <w:pStyle w:val="PargrafodaLista"/>
        <w:numPr>
          <w:ilvl w:val="1"/>
          <w:numId w:val="28"/>
        </w:numPr>
        <w:jc w:val="both"/>
        <w:rPr>
          <w:rFonts w:ascii="Times New Roman" w:hAnsi="Times New Roman" w:cs="Times New Roman"/>
          <w:sz w:val="24"/>
          <w:szCs w:val="24"/>
        </w:rPr>
      </w:pPr>
      <w:r w:rsidRPr="009A60E2">
        <w:rPr>
          <w:rFonts w:ascii="Times New Roman" w:hAnsi="Times New Roman" w:cs="Times New Roman"/>
          <w:sz w:val="24"/>
          <w:szCs w:val="24"/>
        </w:rPr>
        <w:t>Gestantes</w:t>
      </w:r>
      <w:r w:rsidR="00CF5DCD" w:rsidRPr="009A60E2">
        <w:rPr>
          <w:rFonts w:ascii="Times New Roman" w:hAnsi="Times New Roman" w:cs="Times New Roman"/>
          <w:sz w:val="24"/>
          <w:szCs w:val="24"/>
        </w:rPr>
        <w:t>;</w:t>
      </w:r>
    </w:p>
    <w:p w:rsidR="002C1818" w:rsidRPr="009A60E2" w:rsidRDefault="002C1818" w:rsidP="002C1818">
      <w:pPr>
        <w:pStyle w:val="PargrafodaLista"/>
        <w:numPr>
          <w:ilvl w:val="1"/>
          <w:numId w:val="28"/>
        </w:numPr>
        <w:jc w:val="both"/>
        <w:rPr>
          <w:rFonts w:ascii="Times New Roman" w:hAnsi="Times New Roman" w:cs="Times New Roman"/>
          <w:sz w:val="24"/>
          <w:szCs w:val="24"/>
        </w:rPr>
      </w:pPr>
      <w:r w:rsidRPr="009A60E2">
        <w:rPr>
          <w:rFonts w:ascii="Times New Roman" w:hAnsi="Times New Roman" w:cs="Times New Roman"/>
          <w:sz w:val="24"/>
          <w:szCs w:val="24"/>
        </w:rPr>
        <w:t>Puérperas</w:t>
      </w:r>
      <w:r w:rsidR="00CF5DCD" w:rsidRPr="009A60E2">
        <w:rPr>
          <w:rFonts w:ascii="Times New Roman" w:hAnsi="Times New Roman" w:cs="Times New Roman"/>
          <w:sz w:val="24"/>
          <w:szCs w:val="24"/>
        </w:rPr>
        <w:t>;</w:t>
      </w:r>
    </w:p>
    <w:p w:rsidR="002C1818" w:rsidRPr="009A60E2" w:rsidRDefault="002C1818" w:rsidP="002C1818">
      <w:pPr>
        <w:pStyle w:val="PargrafodaLista"/>
        <w:numPr>
          <w:ilvl w:val="1"/>
          <w:numId w:val="28"/>
        </w:numPr>
        <w:jc w:val="both"/>
        <w:rPr>
          <w:rFonts w:ascii="Times New Roman" w:hAnsi="Times New Roman" w:cs="Times New Roman"/>
          <w:sz w:val="24"/>
          <w:szCs w:val="24"/>
        </w:rPr>
      </w:pPr>
      <w:r w:rsidRPr="009A60E2">
        <w:rPr>
          <w:rFonts w:ascii="Times New Roman" w:hAnsi="Times New Roman" w:cs="Times New Roman"/>
          <w:sz w:val="24"/>
          <w:szCs w:val="24"/>
        </w:rPr>
        <w:t>Povos Indígenas</w:t>
      </w:r>
      <w:r w:rsidR="00CF5DCD" w:rsidRPr="009A60E2">
        <w:rPr>
          <w:rFonts w:ascii="Times New Roman" w:hAnsi="Times New Roman" w:cs="Times New Roman"/>
          <w:sz w:val="24"/>
          <w:szCs w:val="24"/>
        </w:rPr>
        <w:t>;</w:t>
      </w:r>
    </w:p>
    <w:p w:rsidR="002C1818" w:rsidRPr="009A60E2" w:rsidRDefault="002C1818" w:rsidP="002C1818">
      <w:pPr>
        <w:pStyle w:val="PargrafodaLista"/>
        <w:numPr>
          <w:ilvl w:val="1"/>
          <w:numId w:val="28"/>
        </w:numPr>
        <w:jc w:val="both"/>
        <w:rPr>
          <w:rFonts w:ascii="Times New Roman" w:hAnsi="Times New Roman" w:cs="Times New Roman"/>
          <w:sz w:val="24"/>
          <w:szCs w:val="24"/>
        </w:rPr>
      </w:pPr>
      <w:r w:rsidRPr="009A60E2">
        <w:rPr>
          <w:rFonts w:ascii="Times New Roman" w:hAnsi="Times New Roman" w:cs="Times New Roman"/>
          <w:sz w:val="24"/>
          <w:szCs w:val="24"/>
        </w:rPr>
        <w:t>População privada de liberdade</w:t>
      </w:r>
      <w:r w:rsidR="00CF5DCD" w:rsidRPr="009A60E2">
        <w:rPr>
          <w:rFonts w:ascii="Times New Roman" w:hAnsi="Times New Roman" w:cs="Times New Roman"/>
          <w:sz w:val="24"/>
          <w:szCs w:val="24"/>
        </w:rPr>
        <w:t>;</w:t>
      </w:r>
    </w:p>
    <w:p w:rsidR="002C1818" w:rsidRPr="009A60E2" w:rsidRDefault="002C1818" w:rsidP="002C1818">
      <w:pPr>
        <w:pStyle w:val="PargrafodaLista"/>
        <w:numPr>
          <w:ilvl w:val="1"/>
          <w:numId w:val="28"/>
        </w:numPr>
        <w:jc w:val="both"/>
        <w:rPr>
          <w:rFonts w:ascii="Times New Roman" w:hAnsi="Times New Roman" w:cs="Times New Roman"/>
          <w:sz w:val="24"/>
          <w:szCs w:val="24"/>
        </w:rPr>
      </w:pPr>
      <w:r w:rsidRPr="009A60E2">
        <w:rPr>
          <w:rFonts w:ascii="Times New Roman" w:hAnsi="Times New Roman" w:cs="Times New Roman"/>
          <w:sz w:val="24"/>
          <w:szCs w:val="24"/>
        </w:rPr>
        <w:t>Funcionários do sistema prisional</w:t>
      </w:r>
      <w:r w:rsidR="00CF5DCD" w:rsidRPr="009A60E2">
        <w:rPr>
          <w:rFonts w:ascii="Times New Roman" w:hAnsi="Times New Roman" w:cs="Times New Roman"/>
          <w:sz w:val="24"/>
          <w:szCs w:val="24"/>
        </w:rPr>
        <w:t>;</w:t>
      </w:r>
    </w:p>
    <w:p w:rsidR="002C1818" w:rsidRPr="009A60E2" w:rsidRDefault="002C1818" w:rsidP="002C1818">
      <w:pPr>
        <w:pStyle w:val="PargrafodaLista"/>
        <w:numPr>
          <w:ilvl w:val="1"/>
          <w:numId w:val="28"/>
        </w:numPr>
        <w:jc w:val="both"/>
        <w:rPr>
          <w:rFonts w:ascii="Times New Roman" w:hAnsi="Times New Roman" w:cs="Times New Roman"/>
          <w:sz w:val="24"/>
          <w:szCs w:val="24"/>
          <w:lang w:val="pt-BR"/>
        </w:rPr>
      </w:pPr>
      <w:r w:rsidRPr="009A60E2">
        <w:rPr>
          <w:rFonts w:ascii="Times New Roman" w:hAnsi="Times New Roman" w:cs="Times New Roman"/>
          <w:sz w:val="24"/>
          <w:szCs w:val="24"/>
          <w:lang w:val="pt-BR"/>
        </w:rPr>
        <w:t>Adultos de 55 a 59 anos de idade.</w:t>
      </w:r>
    </w:p>
    <w:p w:rsidR="002C1818" w:rsidRPr="009A60E2" w:rsidRDefault="002C1818" w:rsidP="002C1818">
      <w:pPr>
        <w:jc w:val="both"/>
        <w:rPr>
          <w:rFonts w:ascii="Times New Roman" w:hAnsi="Times New Roman" w:cs="Times New Roman"/>
          <w:sz w:val="24"/>
          <w:szCs w:val="24"/>
          <w:lang w:val="pt-BR"/>
        </w:rPr>
      </w:pPr>
    </w:p>
    <w:p w:rsidR="0089383C" w:rsidRDefault="0089383C" w:rsidP="002C1818">
      <w:pPr>
        <w:pStyle w:val="NormalWeb"/>
        <w:spacing w:before="164" w:beforeAutospacing="0" w:after="0" w:afterAutospacing="0"/>
        <w:ind w:firstLine="707"/>
        <w:jc w:val="both"/>
        <w:rPr>
          <w:color w:val="000000"/>
        </w:rPr>
      </w:pPr>
    </w:p>
    <w:p w:rsidR="00D21A37" w:rsidRDefault="00D21A37" w:rsidP="00D21A37">
      <w:pPr>
        <w:rPr>
          <w:rFonts w:ascii="Times New Roman" w:hAnsi="Times New Roman" w:cs="Times New Roman"/>
          <w:b/>
          <w:sz w:val="24"/>
          <w:szCs w:val="24"/>
          <w:lang w:val="pt-BR"/>
        </w:rPr>
      </w:pPr>
      <w:r>
        <w:rPr>
          <w:rFonts w:ascii="Times New Roman" w:hAnsi="Times New Roman" w:cs="Times New Roman"/>
          <w:sz w:val="24"/>
          <w:szCs w:val="24"/>
          <w:lang w:val="pt-BR"/>
        </w:rPr>
        <w:t>6</w:t>
      </w:r>
      <w:r w:rsidRPr="00E60C2F">
        <w:rPr>
          <w:rFonts w:ascii="Times New Roman" w:hAnsi="Times New Roman" w:cs="Times New Roman"/>
          <w:sz w:val="24"/>
          <w:szCs w:val="24"/>
          <w:lang w:val="pt-BR"/>
        </w:rPr>
        <w:t>.</w:t>
      </w:r>
      <w:r>
        <w:rPr>
          <w:rFonts w:ascii="Times New Roman" w:hAnsi="Times New Roman" w:cs="Times New Roman"/>
          <w:sz w:val="24"/>
          <w:szCs w:val="24"/>
          <w:lang w:val="pt-BR"/>
        </w:rPr>
        <w:t>5</w:t>
      </w:r>
      <w:r w:rsidRPr="00E60C2F">
        <w:rPr>
          <w:rFonts w:ascii="Times New Roman" w:hAnsi="Times New Roman" w:cs="Times New Roman"/>
          <w:sz w:val="24"/>
          <w:szCs w:val="24"/>
          <w:lang w:val="pt-BR"/>
        </w:rPr>
        <w:t xml:space="preserve"> - </w:t>
      </w:r>
      <w:r>
        <w:rPr>
          <w:rFonts w:ascii="Times New Roman" w:hAnsi="Times New Roman" w:cs="Times New Roman"/>
          <w:b/>
          <w:sz w:val="24"/>
          <w:szCs w:val="24"/>
          <w:lang w:val="pt-BR"/>
        </w:rPr>
        <w:t>Defesa Civil Municipal</w:t>
      </w:r>
    </w:p>
    <w:p w:rsidR="00D21A37" w:rsidRPr="00E60C2F" w:rsidRDefault="00D21A37" w:rsidP="00D21A37">
      <w:pPr>
        <w:rPr>
          <w:rFonts w:ascii="Times New Roman" w:hAnsi="Times New Roman" w:cs="Times New Roman"/>
          <w:sz w:val="24"/>
          <w:szCs w:val="24"/>
          <w:lang w:val="pt-BR"/>
        </w:rPr>
      </w:pPr>
    </w:p>
    <w:p w:rsidR="00D21A37" w:rsidRPr="00E60C2F" w:rsidRDefault="00D21A37" w:rsidP="00D21A37">
      <w:pPr>
        <w:pStyle w:val="PargrafodaLista"/>
        <w:numPr>
          <w:ilvl w:val="0"/>
          <w:numId w:val="12"/>
        </w:numPr>
        <w:rPr>
          <w:rFonts w:ascii="Times New Roman" w:hAnsi="Times New Roman" w:cs="Times New Roman"/>
          <w:sz w:val="24"/>
          <w:szCs w:val="24"/>
          <w:lang w:val="pt-BR"/>
        </w:rPr>
      </w:pPr>
      <w:r>
        <w:rPr>
          <w:rFonts w:ascii="Times New Roman" w:hAnsi="Times New Roman" w:cs="Times New Roman"/>
          <w:sz w:val="24"/>
          <w:szCs w:val="24"/>
          <w:lang w:val="pt-BR"/>
        </w:rPr>
        <w:t>Apoiar e auxiliar no implementação das ações apresentadas no nível de resposta 3 - Emergência em Saúde Pública.</w:t>
      </w: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7265D0" w:rsidRDefault="007265D0" w:rsidP="002C1818">
      <w:pPr>
        <w:pStyle w:val="NormalWeb"/>
        <w:spacing w:before="164" w:beforeAutospacing="0" w:after="0" w:afterAutospacing="0"/>
        <w:ind w:firstLine="707"/>
        <w:jc w:val="both"/>
        <w:rPr>
          <w:color w:val="000000"/>
        </w:rPr>
      </w:pPr>
    </w:p>
    <w:p w:rsidR="00D50281" w:rsidRDefault="00D50281" w:rsidP="00887F6B">
      <w:pPr>
        <w:pStyle w:val="NormalWeb"/>
        <w:spacing w:before="164" w:beforeAutospacing="0" w:after="0" w:afterAutospacing="0"/>
        <w:ind w:firstLine="707"/>
        <w:jc w:val="center"/>
        <w:rPr>
          <w:b/>
          <w:color w:val="000000"/>
        </w:rPr>
      </w:pPr>
    </w:p>
    <w:p w:rsidR="002C1818" w:rsidRDefault="002C1818" w:rsidP="00887F6B">
      <w:pPr>
        <w:pStyle w:val="NormalWeb"/>
        <w:spacing w:before="164" w:beforeAutospacing="0" w:after="0" w:afterAutospacing="0"/>
        <w:ind w:firstLine="707"/>
        <w:jc w:val="center"/>
        <w:rPr>
          <w:b/>
          <w:color w:val="000000"/>
        </w:rPr>
      </w:pPr>
      <w:r w:rsidRPr="00887F6B">
        <w:rPr>
          <w:b/>
          <w:color w:val="000000"/>
        </w:rPr>
        <w:lastRenderedPageBreak/>
        <w:t xml:space="preserve">ANEXO 1 </w:t>
      </w:r>
      <w:r w:rsidR="00BE59C7">
        <w:rPr>
          <w:b/>
          <w:color w:val="000000"/>
        </w:rPr>
        <w:t>- Plano de Chamada</w:t>
      </w:r>
    </w:p>
    <w:p w:rsidR="00BF60AE" w:rsidRDefault="00BF60AE" w:rsidP="00887F6B">
      <w:pPr>
        <w:pStyle w:val="NormalWeb"/>
        <w:spacing w:before="164" w:beforeAutospacing="0" w:after="0" w:afterAutospacing="0"/>
        <w:ind w:firstLine="707"/>
        <w:jc w:val="center"/>
        <w:rPr>
          <w:b/>
          <w:color w:val="000000"/>
        </w:rPr>
      </w:pPr>
    </w:p>
    <w:tbl>
      <w:tblPr>
        <w:tblStyle w:val="Tabelacomgrade"/>
        <w:tblW w:w="9924" w:type="dxa"/>
        <w:tblInd w:w="-318"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tblPr>
      <w:tblGrid>
        <w:gridCol w:w="2535"/>
        <w:gridCol w:w="3136"/>
        <w:gridCol w:w="2268"/>
        <w:gridCol w:w="1985"/>
      </w:tblGrid>
      <w:tr w:rsidR="00BF60AE" w:rsidTr="006700FE">
        <w:tc>
          <w:tcPr>
            <w:tcW w:w="2535" w:type="dxa"/>
            <w:tcBorders>
              <w:top w:val="single" w:sz="24" w:space="0" w:color="000000" w:themeColor="text1"/>
              <w:bottom w:val="single" w:sz="24" w:space="0" w:color="000000" w:themeColor="text1"/>
            </w:tcBorders>
          </w:tcPr>
          <w:p w:rsidR="00BF60AE" w:rsidRDefault="00BF60AE" w:rsidP="00887F6B">
            <w:pPr>
              <w:pStyle w:val="NormalWeb"/>
              <w:spacing w:before="164" w:beforeAutospacing="0" w:after="0" w:afterAutospacing="0"/>
              <w:jc w:val="center"/>
              <w:rPr>
                <w:b/>
                <w:color w:val="000000"/>
              </w:rPr>
            </w:pPr>
            <w:r>
              <w:rPr>
                <w:b/>
                <w:color w:val="000000"/>
              </w:rPr>
              <w:t>Instituição</w:t>
            </w:r>
          </w:p>
        </w:tc>
        <w:tc>
          <w:tcPr>
            <w:tcW w:w="3136" w:type="dxa"/>
            <w:tcBorders>
              <w:top w:val="single" w:sz="24" w:space="0" w:color="000000" w:themeColor="text1"/>
              <w:bottom w:val="single" w:sz="24" w:space="0" w:color="000000" w:themeColor="text1"/>
            </w:tcBorders>
          </w:tcPr>
          <w:p w:rsidR="00BF60AE" w:rsidRDefault="00BF60AE" w:rsidP="00887F6B">
            <w:pPr>
              <w:pStyle w:val="NormalWeb"/>
              <w:spacing w:before="164" w:beforeAutospacing="0" w:after="0" w:afterAutospacing="0"/>
              <w:jc w:val="center"/>
              <w:rPr>
                <w:b/>
                <w:color w:val="000000"/>
              </w:rPr>
            </w:pPr>
            <w:r>
              <w:rPr>
                <w:b/>
                <w:color w:val="000000"/>
              </w:rPr>
              <w:t>Nome</w:t>
            </w:r>
          </w:p>
        </w:tc>
        <w:tc>
          <w:tcPr>
            <w:tcW w:w="2268" w:type="dxa"/>
            <w:tcBorders>
              <w:top w:val="single" w:sz="24" w:space="0" w:color="000000" w:themeColor="text1"/>
              <w:bottom w:val="single" w:sz="24" w:space="0" w:color="000000" w:themeColor="text1"/>
            </w:tcBorders>
          </w:tcPr>
          <w:p w:rsidR="00BF60AE" w:rsidRDefault="00BF60AE" w:rsidP="00887F6B">
            <w:pPr>
              <w:pStyle w:val="NormalWeb"/>
              <w:spacing w:before="164" w:beforeAutospacing="0" w:after="0" w:afterAutospacing="0"/>
              <w:jc w:val="center"/>
              <w:rPr>
                <w:b/>
                <w:color w:val="000000"/>
              </w:rPr>
            </w:pPr>
            <w:r>
              <w:rPr>
                <w:b/>
                <w:color w:val="000000"/>
              </w:rPr>
              <w:t>E-mail</w:t>
            </w:r>
          </w:p>
        </w:tc>
        <w:tc>
          <w:tcPr>
            <w:tcW w:w="1985" w:type="dxa"/>
            <w:tcBorders>
              <w:top w:val="single" w:sz="24" w:space="0" w:color="000000" w:themeColor="text1"/>
              <w:bottom w:val="single" w:sz="24" w:space="0" w:color="000000" w:themeColor="text1"/>
            </w:tcBorders>
          </w:tcPr>
          <w:p w:rsidR="00BF60AE" w:rsidRDefault="00BF60AE" w:rsidP="00887F6B">
            <w:pPr>
              <w:pStyle w:val="NormalWeb"/>
              <w:spacing w:before="164" w:beforeAutospacing="0" w:after="0" w:afterAutospacing="0"/>
              <w:jc w:val="center"/>
              <w:rPr>
                <w:b/>
                <w:color w:val="000000"/>
              </w:rPr>
            </w:pPr>
            <w:r>
              <w:rPr>
                <w:b/>
                <w:color w:val="000000"/>
              </w:rPr>
              <w:t>Telefone</w:t>
            </w:r>
          </w:p>
        </w:tc>
      </w:tr>
      <w:tr w:rsidR="00BF60AE" w:rsidRPr="008A299E" w:rsidTr="006700FE">
        <w:tc>
          <w:tcPr>
            <w:tcW w:w="2535" w:type="dxa"/>
            <w:tcBorders>
              <w:top w:val="single" w:sz="24" w:space="0" w:color="000000" w:themeColor="text1"/>
            </w:tcBorders>
          </w:tcPr>
          <w:p w:rsidR="00BF60AE" w:rsidRDefault="0065529F" w:rsidP="00887F6B">
            <w:pPr>
              <w:pStyle w:val="NormalWeb"/>
              <w:spacing w:before="164" w:beforeAutospacing="0" w:after="0" w:afterAutospacing="0"/>
              <w:jc w:val="center"/>
              <w:rPr>
                <w:b/>
                <w:color w:val="000000"/>
              </w:rPr>
            </w:pPr>
            <w:r>
              <w:rPr>
                <w:b/>
                <w:color w:val="000000"/>
              </w:rPr>
              <w:t>Prefeito</w:t>
            </w:r>
          </w:p>
        </w:tc>
        <w:tc>
          <w:tcPr>
            <w:tcW w:w="3136" w:type="dxa"/>
            <w:tcBorders>
              <w:top w:val="single" w:sz="24" w:space="0" w:color="000000" w:themeColor="text1"/>
            </w:tcBorders>
          </w:tcPr>
          <w:p w:rsidR="00BF60AE" w:rsidRDefault="008A299E" w:rsidP="00887F6B">
            <w:pPr>
              <w:pStyle w:val="NormalWeb"/>
              <w:spacing w:before="164" w:beforeAutospacing="0" w:after="0" w:afterAutospacing="0"/>
              <w:jc w:val="center"/>
              <w:rPr>
                <w:b/>
                <w:color w:val="000000"/>
              </w:rPr>
            </w:pPr>
            <w:r w:rsidRPr="008A299E">
              <w:rPr>
                <w:b/>
                <w:color w:val="000000"/>
                <w:highlight w:val="yellow"/>
              </w:rPr>
              <w:t>xxxxxx</w:t>
            </w:r>
          </w:p>
        </w:tc>
        <w:tc>
          <w:tcPr>
            <w:tcW w:w="2268" w:type="dxa"/>
            <w:tcBorders>
              <w:top w:val="single" w:sz="24" w:space="0" w:color="000000" w:themeColor="text1"/>
            </w:tcBorders>
          </w:tcPr>
          <w:p w:rsidR="00BF60AE" w:rsidRDefault="008A299E" w:rsidP="00887F6B">
            <w:pPr>
              <w:pStyle w:val="NormalWeb"/>
              <w:spacing w:before="164" w:beforeAutospacing="0" w:after="0" w:afterAutospacing="0"/>
              <w:jc w:val="center"/>
              <w:rPr>
                <w:b/>
                <w:color w:val="000000"/>
              </w:rPr>
            </w:pPr>
            <w:r w:rsidRPr="008A299E">
              <w:rPr>
                <w:b/>
                <w:color w:val="000000"/>
                <w:highlight w:val="yellow"/>
              </w:rPr>
              <w:t>xxxxxx</w:t>
            </w:r>
          </w:p>
        </w:tc>
        <w:tc>
          <w:tcPr>
            <w:tcW w:w="1985" w:type="dxa"/>
            <w:tcBorders>
              <w:top w:val="single" w:sz="24" w:space="0" w:color="000000" w:themeColor="text1"/>
            </w:tcBorders>
          </w:tcPr>
          <w:p w:rsidR="00BF60AE" w:rsidRDefault="008A299E" w:rsidP="00887F6B">
            <w:pPr>
              <w:pStyle w:val="NormalWeb"/>
              <w:spacing w:before="164" w:beforeAutospacing="0" w:after="0" w:afterAutospacing="0"/>
              <w:jc w:val="center"/>
              <w:rPr>
                <w:b/>
                <w:color w:val="000000"/>
              </w:rPr>
            </w:pPr>
            <w:r w:rsidRPr="008A299E">
              <w:rPr>
                <w:b/>
                <w:color w:val="000000"/>
                <w:highlight w:val="yellow"/>
              </w:rPr>
              <w:t>xxxxxx</w:t>
            </w:r>
          </w:p>
        </w:tc>
      </w:tr>
      <w:tr w:rsidR="00BF60AE" w:rsidRPr="008A299E" w:rsidTr="006700FE">
        <w:tc>
          <w:tcPr>
            <w:tcW w:w="2535" w:type="dxa"/>
          </w:tcPr>
          <w:p w:rsidR="0065529F" w:rsidRDefault="0065529F" w:rsidP="00887F6B">
            <w:pPr>
              <w:pStyle w:val="NormalWeb"/>
              <w:spacing w:before="164" w:beforeAutospacing="0" w:after="0" w:afterAutospacing="0"/>
              <w:jc w:val="center"/>
              <w:rPr>
                <w:b/>
                <w:color w:val="000000"/>
              </w:rPr>
            </w:pPr>
            <w:r>
              <w:rPr>
                <w:b/>
                <w:color w:val="000000"/>
              </w:rPr>
              <w:t>Sec. de Saúde</w:t>
            </w:r>
          </w:p>
        </w:tc>
        <w:tc>
          <w:tcPr>
            <w:tcW w:w="3136" w:type="dxa"/>
          </w:tcPr>
          <w:p w:rsidR="00BF60AE" w:rsidRDefault="00BF60AE" w:rsidP="00887F6B">
            <w:pPr>
              <w:pStyle w:val="NormalWeb"/>
              <w:spacing w:before="164" w:beforeAutospacing="0" w:after="0" w:afterAutospacing="0"/>
              <w:jc w:val="center"/>
              <w:rPr>
                <w:b/>
                <w:color w:val="000000"/>
              </w:rPr>
            </w:pPr>
          </w:p>
        </w:tc>
        <w:tc>
          <w:tcPr>
            <w:tcW w:w="2268" w:type="dxa"/>
          </w:tcPr>
          <w:p w:rsidR="00BF60AE" w:rsidRDefault="00BF60AE" w:rsidP="00887F6B">
            <w:pPr>
              <w:pStyle w:val="NormalWeb"/>
              <w:spacing w:before="164" w:beforeAutospacing="0" w:after="0" w:afterAutospacing="0"/>
              <w:jc w:val="center"/>
              <w:rPr>
                <w:b/>
                <w:color w:val="000000"/>
              </w:rPr>
            </w:pPr>
          </w:p>
        </w:tc>
        <w:tc>
          <w:tcPr>
            <w:tcW w:w="1985" w:type="dxa"/>
          </w:tcPr>
          <w:p w:rsidR="00BF60AE" w:rsidRDefault="00BF60AE" w:rsidP="00887F6B">
            <w:pPr>
              <w:pStyle w:val="NormalWeb"/>
              <w:spacing w:before="164" w:beforeAutospacing="0" w:after="0" w:afterAutospacing="0"/>
              <w:jc w:val="center"/>
              <w:rPr>
                <w:b/>
                <w:color w:val="000000"/>
              </w:rPr>
            </w:pPr>
          </w:p>
        </w:tc>
      </w:tr>
      <w:tr w:rsidR="00BF60AE" w:rsidRPr="008A299E" w:rsidTr="006700FE">
        <w:tc>
          <w:tcPr>
            <w:tcW w:w="2535" w:type="dxa"/>
          </w:tcPr>
          <w:p w:rsidR="00BF60AE" w:rsidRDefault="0065529F" w:rsidP="00887F6B">
            <w:pPr>
              <w:pStyle w:val="NormalWeb"/>
              <w:spacing w:before="164" w:beforeAutospacing="0" w:after="0" w:afterAutospacing="0"/>
              <w:jc w:val="center"/>
              <w:rPr>
                <w:b/>
                <w:color w:val="000000"/>
              </w:rPr>
            </w:pPr>
            <w:r>
              <w:rPr>
                <w:b/>
                <w:color w:val="000000"/>
              </w:rPr>
              <w:t>Vig.</w:t>
            </w:r>
            <w:r w:rsidR="007F6195">
              <w:rPr>
                <w:b/>
                <w:color w:val="000000"/>
              </w:rPr>
              <w:t xml:space="preserve"> Epidemiológica</w:t>
            </w:r>
          </w:p>
        </w:tc>
        <w:tc>
          <w:tcPr>
            <w:tcW w:w="3136" w:type="dxa"/>
          </w:tcPr>
          <w:p w:rsidR="00BF60AE" w:rsidRDefault="00BF60AE" w:rsidP="00887F6B">
            <w:pPr>
              <w:pStyle w:val="NormalWeb"/>
              <w:spacing w:before="164" w:beforeAutospacing="0" w:after="0" w:afterAutospacing="0"/>
              <w:jc w:val="center"/>
              <w:rPr>
                <w:b/>
                <w:color w:val="000000"/>
              </w:rPr>
            </w:pPr>
          </w:p>
        </w:tc>
        <w:tc>
          <w:tcPr>
            <w:tcW w:w="2268" w:type="dxa"/>
          </w:tcPr>
          <w:p w:rsidR="00BF60AE" w:rsidRDefault="00BF60AE" w:rsidP="00887F6B">
            <w:pPr>
              <w:pStyle w:val="NormalWeb"/>
              <w:spacing w:before="164" w:beforeAutospacing="0" w:after="0" w:afterAutospacing="0"/>
              <w:jc w:val="center"/>
              <w:rPr>
                <w:b/>
                <w:color w:val="000000"/>
              </w:rPr>
            </w:pPr>
          </w:p>
        </w:tc>
        <w:tc>
          <w:tcPr>
            <w:tcW w:w="1985" w:type="dxa"/>
          </w:tcPr>
          <w:p w:rsidR="00BF60AE" w:rsidRDefault="00BF60AE" w:rsidP="00887F6B">
            <w:pPr>
              <w:pStyle w:val="NormalWeb"/>
              <w:spacing w:before="164" w:beforeAutospacing="0" w:after="0" w:afterAutospacing="0"/>
              <w:jc w:val="center"/>
              <w:rPr>
                <w:b/>
                <w:color w:val="000000"/>
              </w:rPr>
            </w:pPr>
          </w:p>
        </w:tc>
      </w:tr>
      <w:tr w:rsidR="00BF60AE" w:rsidRPr="008A299E" w:rsidTr="006700FE">
        <w:tc>
          <w:tcPr>
            <w:tcW w:w="2535" w:type="dxa"/>
          </w:tcPr>
          <w:p w:rsidR="00BF60AE" w:rsidRDefault="007F6195" w:rsidP="00887F6B">
            <w:pPr>
              <w:pStyle w:val="NormalWeb"/>
              <w:spacing w:before="164" w:beforeAutospacing="0" w:after="0" w:afterAutospacing="0"/>
              <w:jc w:val="center"/>
              <w:rPr>
                <w:b/>
                <w:color w:val="000000"/>
              </w:rPr>
            </w:pPr>
            <w:r>
              <w:rPr>
                <w:b/>
                <w:color w:val="000000"/>
              </w:rPr>
              <w:t>Vig. Sanitária</w:t>
            </w:r>
          </w:p>
        </w:tc>
        <w:tc>
          <w:tcPr>
            <w:tcW w:w="3136" w:type="dxa"/>
          </w:tcPr>
          <w:p w:rsidR="00BF60AE" w:rsidRDefault="00BF60AE" w:rsidP="00887F6B">
            <w:pPr>
              <w:pStyle w:val="NormalWeb"/>
              <w:spacing w:before="164" w:beforeAutospacing="0" w:after="0" w:afterAutospacing="0"/>
              <w:jc w:val="center"/>
              <w:rPr>
                <w:b/>
                <w:color w:val="000000"/>
              </w:rPr>
            </w:pPr>
          </w:p>
        </w:tc>
        <w:tc>
          <w:tcPr>
            <w:tcW w:w="2268" w:type="dxa"/>
          </w:tcPr>
          <w:p w:rsidR="00BF60AE" w:rsidRDefault="00BF60AE" w:rsidP="00887F6B">
            <w:pPr>
              <w:pStyle w:val="NormalWeb"/>
              <w:spacing w:before="164" w:beforeAutospacing="0" w:after="0" w:afterAutospacing="0"/>
              <w:jc w:val="center"/>
              <w:rPr>
                <w:b/>
                <w:color w:val="000000"/>
              </w:rPr>
            </w:pPr>
          </w:p>
        </w:tc>
        <w:tc>
          <w:tcPr>
            <w:tcW w:w="1985" w:type="dxa"/>
          </w:tcPr>
          <w:p w:rsidR="00BF60AE" w:rsidRDefault="00BF60AE" w:rsidP="00887F6B">
            <w:pPr>
              <w:pStyle w:val="NormalWeb"/>
              <w:spacing w:before="164" w:beforeAutospacing="0" w:after="0" w:afterAutospacing="0"/>
              <w:jc w:val="center"/>
              <w:rPr>
                <w:b/>
                <w:color w:val="000000"/>
              </w:rPr>
            </w:pPr>
          </w:p>
        </w:tc>
      </w:tr>
      <w:tr w:rsidR="00BF60AE" w:rsidRPr="008A299E" w:rsidTr="006700FE">
        <w:tc>
          <w:tcPr>
            <w:tcW w:w="2535" w:type="dxa"/>
          </w:tcPr>
          <w:p w:rsidR="00BF60AE" w:rsidRDefault="0013304F" w:rsidP="00887F6B">
            <w:pPr>
              <w:pStyle w:val="NormalWeb"/>
              <w:spacing w:before="164" w:beforeAutospacing="0" w:after="0" w:afterAutospacing="0"/>
              <w:jc w:val="center"/>
              <w:rPr>
                <w:b/>
                <w:color w:val="000000"/>
              </w:rPr>
            </w:pPr>
            <w:r>
              <w:rPr>
                <w:b/>
                <w:color w:val="000000"/>
              </w:rPr>
              <w:t>Assist. Farmaceutica</w:t>
            </w:r>
          </w:p>
        </w:tc>
        <w:tc>
          <w:tcPr>
            <w:tcW w:w="3136" w:type="dxa"/>
          </w:tcPr>
          <w:p w:rsidR="00BF60AE" w:rsidRDefault="00BF60AE" w:rsidP="00887F6B">
            <w:pPr>
              <w:pStyle w:val="NormalWeb"/>
              <w:spacing w:before="164" w:beforeAutospacing="0" w:after="0" w:afterAutospacing="0"/>
              <w:jc w:val="center"/>
              <w:rPr>
                <w:b/>
                <w:color w:val="000000"/>
              </w:rPr>
            </w:pPr>
          </w:p>
        </w:tc>
        <w:tc>
          <w:tcPr>
            <w:tcW w:w="2268" w:type="dxa"/>
          </w:tcPr>
          <w:p w:rsidR="00BF60AE" w:rsidRDefault="00BF60AE" w:rsidP="00887F6B">
            <w:pPr>
              <w:pStyle w:val="NormalWeb"/>
              <w:spacing w:before="164" w:beforeAutospacing="0" w:after="0" w:afterAutospacing="0"/>
              <w:jc w:val="center"/>
              <w:rPr>
                <w:b/>
                <w:color w:val="000000"/>
              </w:rPr>
            </w:pPr>
          </w:p>
        </w:tc>
        <w:tc>
          <w:tcPr>
            <w:tcW w:w="1985" w:type="dxa"/>
          </w:tcPr>
          <w:p w:rsidR="00BF60AE" w:rsidRDefault="00BF60AE"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Atenção Primária</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Assistência Social</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Sec. Obras e Serviços</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DC Municipal</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Corpo de Bombeiros</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SAMU</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2231FA">
            <w:pPr>
              <w:pStyle w:val="NormalWeb"/>
              <w:spacing w:before="164" w:beforeAutospacing="0" w:after="0" w:afterAutospacing="0"/>
              <w:jc w:val="center"/>
              <w:rPr>
                <w:b/>
                <w:color w:val="000000"/>
              </w:rPr>
            </w:pPr>
            <w:r>
              <w:rPr>
                <w:b/>
                <w:color w:val="000000"/>
              </w:rPr>
              <w:t>Polícia Militar</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3304F" w:rsidP="00887F6B">
            <w:pPr>
              <w:pStyle w:val="NormalWeb"/>
              <w:spacing w:before="164" w:beforeAutospacing="0" w:after="0" w:afterAutospacing="0"/>
              <w:jc w:val="center"/>
              <w:rPr>
                <w:b/>
                <w:color w:val="000000"/>
              </w:rPr>
            </w:pPr>
            <w:r>
              <w:rPr>
                <w:b/>
                <w:color w:val="000000"/>
              </w:rPr>
              <w:t>Polícia Civil</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94C8E" w:rsidP="00887F6B">
            <w:pPr>
              <w:pStyle w:val="NormalWeb"/>
              <w:spacing w:before="164" w:beforeAutospacing="0" w:after="0" w:afterAutospacing="0"/>
              <w:jc w:val="center"/>
              <w:rPr>
                <w:b/>
                <w:color w:val="000000"/>
              </w:rPr>
            </w:pPr>
            <w:r>
              <w:rPr>
                <w:b/>
                <w:color w:val="000000"/>
              </w:rPr>
              <w:t>Casan</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194C8E" w:rsidP="00887F6B">
            <w:pPr>
              <w:pStyle w:val="NormalWeb"/>
              <w:spacing w:before="164" w:beforeAutospacing="0" w:after="0" w:afterAutospacing="0"/>
              <w:jc w:val="center"/>
              <w:rPr>
                <w:b/>
                <w:color w:val="000000"/>
              </w:rPr>
            </w:pPr>
            <w:r>
              <w:rPr>
                <w:b/>
                <w:color w:val="000000"/>
              </w:rPr>
              <w:t>Celesc</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ED6C03" w:rsidP="00887F6B">
            <w:pPr>
              <w:pStyle w:val="NormalWeb"/>
              <w:spacing w:before="164" w:beforeAutospacing="0" w:after="0" w:afterAutospacing="0"/>
              <w:jc w:val="center"/>
              <w:rPr>
                <w:b/>
                <w:color w:val="000000"/>
              </w:rPr>
            </w:pPr>
            <w:r>
              <w:rPr>
                <w:b/>
                <w:color w:val="000000"/>
              </w:rPr>
              <w:t xml:space="preserve">Epagri </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8A299E" w:rsidTr="006700FE">
        <w:tc>
          <w:tcPr>
            <w:tcW w:w="2535" w:type="dxa"/>
          </w:tcPr>
          <w:p w:rsidR="0013304F" w:rsidRDefault="00ED6C03" w:rsidP="00887F6B">
            <w:pPr>
              <w:pStyle w:val="NormalWeb"/>
              <w:spacing w:before="164" w:beforeAutospacing="0" w:after="0" w:afterAutospacing="0"/>
              <w:jc w:val="center"/>
              <w:rPr>
                <w:b/>
                <w:color w:val="000000"/>
              </w:rPr>
            </w:pPr>
            <w:r>
              <w:rPr>
                <w:b/>
                <w:color w:val="000000"/>
              </w:rPr>
              <w:t>Cidasc</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ED6C03" w:rsidP="00887F6B">
            <w:pPr>
              <w:pStyle w:val="NormalWeb"/>
              <w:spacing w:before="164" w:beforeAutospacing="0" w:after="0" w:afterAutospacing="0"/>
              <w:jc w:val="center"/>
              <w:rPr>
                <w:b/>
                <w:color w:val="000000"/>
              </w:rPr>
            </w:pPr>
            <w:r>
              <w:rPr>
                <w:b/>
                <w:color w:val="000000"/>
              </w:rPr>
              <w:t>Demais instituições</w:t>
            </w:r>
            <w:r w:rsidR="00D50281">
              <w:rPr>
                <w:b/>
                <w:color w:val="000000"/>
              </w:rPr>
              <w:t xml:space="preserve"> que julgar necessario</w:t>
            </w: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r w:rsidR="0013304F" w:rsidRPr="00D50281" w:rsidTr="006700FE">
        <w:tc>
          <w:tcPr>
            <w:tcW w:w="2535" w:type="dxa"/>
          </w:tcPr>
          <w:p w:rsidR="0013304F" w:rsidRDefault="0013304F" w:rsidP="00887F6B">
            <w:pPr>
              <w:pStyle w:val="NormalWeb"/>
              <w:spacing w:before="164" w:beforeAutospacing="0" w:after="0" w:afterAutospacing="0"/>
              <w:jc w:val="center"/>
              <w:rPr>
                <w:b/>
                <w:color w:val="000000"/>
              </w:rPr>
            </w:pPr>
          </w:p>
        </w:tc>
        <w:tc>
          <w:tcPr>
            <w:tcW w:w="3136" w:type="dxa"/>
          </w:tcPr>
          <w:p w:rsidR="0013304F" w:rsidRDefault="0013304F" w:rsidP="00887F6B">
            <w:pPr>
              <w:pStyle w:val="NormalWeb"/>
              <w:spacing w:before="164" w:beforeAutospacing="0" w:after="0" w:afterAutospacing="0"/>
              <w:jc w:val="center"/>
              <w:rPr>
                <w:b/>
                <w:color w:val="000000"/>
              </w:rPr>
            </w:pPr>
          </w:p>
        </w:tc>
        <w:tc>
          <w:tcPr>
            <w:tcW w:w="2268" w:type="dxa"/>
          </w:tcPr>
          <w:p w:rsidR="0013304F" w:rsidRDefault="0013304F" w:rsidP="00887F6B">
            <w:pPr>
              <w:pStyle w:val="NormalWeb"/>
              <w:spacing w:before="164" w:beforeAutospacing="0" w:after="0" w:afterAutospacing="0"/>
              <w:jc w:val="center"/>
              <w:rPr>
                <w:b/>
                <w:color w:val="000000"/>
              </w:rPr>
            </w:pPr>
          </w:p>
        </w:tc>
        <w:tc>
          <w:tcPr>
            <w:tcW w:w="1985" w:type="dxa"/>
          </w:tcPr>
          <w:p w:rsidR="0013304F" w:rsidRDefault="0013304F" w:rsidP="00887F6B">
            <w:pPr>
              <w:pStyle w:val="NormalWeb"/>
              <w:spacing w:before="164" w:beforeAutospacing="0" w:after="0" w:afterAutospacing="0"/>
              <w:jc w:val="center"/>
              <w:rPr>
                <w:b/>
                <w:color w:val="000000"/>
              </w:rPr>
            </w:pPr>
          </w:p>
        </w:tc>
      </w:tr>
    </w:tbl>
    <w:p w:rsidR="00BF60AE" w:rsidRDefault="00BF60AE" w:rsidP="00887F6B">
      <w:pPr>
        <w:pStyle w:val="NormalWeb"/>
        <w:spacing w:before="164" w:beforeAutospacing="0" w:after="0" w:afterAutospacing="0"/>
        <w:ind w:firstLine="707"/>
        <w:jc w:val="center"/>
        <w:rPr>
          <w:b/>
          <w:color w:val="000000"/>
        </w:rPr>
      </w:pPr>
    </w:p>
    <w:p w:rsidR="00BE59C7" w:rsidRDefault="00BE59C7" w:rsidP="00887F6B">
      <w:pPr>
        <w:pStyle w:val="NormalWeb"/>
        <w:spacing w:before="164" w:beforeAutospacing="0" w:after="0" w:afterAutospacing="0"/>
        <w:ind w:firstLine="707"/>
        <w:jc w:val="center"/>
        <w:rPr>
          <w:b/>
        </w:rPr>
      </w:pPr>
      <w:r w:rsidRPr="00887F6B">
        <w:rPr>
          <w:b/>
          <w:color w:val="000000"/>
        </w:rPr>
        <w:lastRenderedPageBreak/>
        <w:t xml:space="preserve">ANEXO </w:t>
      </w:r>
      <w:r>
        <w:rPr>
          <w:b/>
          <w:color w:val="000000"/>
        </w:rPr>
        <w:t xml:space="preserve">2 - </w:t>
      </w:r>
      <w:r w:rsidRPr="00BE59C7">
        <w:rPr>
          <w:b/>
          <w:color w:val="000000"/>
        </w:rPr>
        <w:t>F</w:t>
      </w:r>
      <w:r w:rsidRPr="00BE59C7">
        <w:rPr>
          <w:b/>
        </w:rPr>
        <w:t>luxo de Atendimento</w:t>
      </w:r>
      <w:r w:rsidR="00960C82">
        <w:rPr>
          <w:b/>
        </w:rPr>
        <w:t xml:space="preserve"> 1</w:t>
      </w:r>
    </w:p>
    <w:p w:rsidR="00485262" w:rsidRDefault="00050F3C" w:rsidP="00050F3C">
      <w:pPr>
        <w:pStyle w:val="NormalWeb"/>
        <w:spacing w:before="164" w:beforeAutospacing="0" w:after="0" w:afterAutospacing="0"/>
        <w:jc w:val="center"/>
        <w:rPr>
          <w:b/>
        </w:rPr>
      </w:pPr>
      <w:r>
        <w:rPr>
          <w:b/>
          <w:noProof/>
        </w:rPr>
        <w:drawing>
          <wp:inline distT="0" distB="0" distL="0" distR="0">
            <wp:extent cx="5795658" cy="8614611"/>
            <wp:effectExtent l="19050" t="0" r="0" b="0"/>
            <wp:docPr id="2" name="Imagem 1" descr="C:\Users\Defesa Civil 138\Desktop\COVID-19\plancom_covid19\Fluxograma corona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esa Civil 138\Desktop\COVID-19\plancom_covid19\Fluxograma corona 2020-2.jpg"/>
                    <pic:cNvPicPr>
                      <a:picLocks noChangeAspect="1" noChangeArrowheads="1"/>
                    </pic:cNvPicPr>
                  </pic:nvPicPr>
                  <pic:blipFill>
                    <a:blip r:embed="rId8"/>
                    <a:srcRect/>
                    <a:stretch>
                      <a:fillRect/>
                    </a:stretch>
                  </pic:blipFill>
                  <pic:spPr bwMode="auto">
                    <a:xfrm>
                      <a:off x="0" y="0"/>
                      <a:ext cx="5808437" cy="8633605"/>
                    </a:xfrm>
                    <a:prstGeom prst="rect">
                      <a:avLst/>
                    </a:prstGeom>
                    <a:noFill/>
                    <a:ln w="9525">
                      <a:noFill/>
                      <a:miter lim="800000"/>
                      <a:headEnd/>
                      <a:tailEnd/>
                    </a:ln>
                  </pic:spPr>
                </pic:pic>
              </a:graphicData>
            </a:graphic>
          </wp:inline>
        </w:drawing>
      </w:r>
    </w:p>
    <w:p w:rsidR="00960C82" w:rsidRDefault="00960C82" w:rsidP="00960C82">
      <w:pPr>
        <w:pStyle w:val="NormalWeb"/>
        <w:spacing w:before="164" w:beforeAutospacing="0" w:after="0" w:afterAutospacing="0"/>
        <w:ind w:firstLine="707"/>
        <w:jc w:val="center"/>
        <w:rPr>
          <w:b/>
        </w:rPr>
      </w:pPr>
      <w:r w:rsidRPr="00887F6B">
        <w:rPr>
          <w:b/>
          <w:color w:val="000000"/>
        </w:rPr>
        <w:lastRenderedPageBreak/>
        <w:t xml:space="preserve">ANEXO </w:t>
      </w:r>
      <w:r>
        <w:rPr>
          <w:b/>
          <w:color w:val="000000"/>
        </w:rPr>
        <w:t xml:space="preserve">2 - </w:t>
      </w:r>
      <w:r w:rsidRPr="00BE59C7">
        <w:rPr>
          <w:b/>
          <w:color w:val="000000"/>
        </w:rPr>
        <w:t>F</w:t>
      </w:r>
      <w:r w:rsidRPr="00BE59C7">
        <w:rPr>
          <w:b/>
        </w:rPr>
        <w:t>luxo de Atendimento</w:t>
      </w:r>
      <w:r>
        <w:rPr>
          <w:b/>
        </w:rPr>
        <w:t xml:space="preserve"> </w:t>
      </w:r>
      <w:r w:rsidR="000B0A61">
        <w:rPr>
          <w:b/>
        </w:rPr>
        <w:t>2</w:t>
      </w:r>
    </w:p>
    <w:p w:rsidR="00142A65" w:rsidRPr="006F52B2" w:rsidRDefault="00142A65" w:rsidP="00887F6B">
      <w:pPr>
        <w:pStyle w:val="NormalWeb"/>
        <w:spacing w:before="164" w:beforeAutospacing="0" w:after="0" w:afterAutospacing="0"/>
        <w:ind w:firstLine="707"/>
        <w:jc w:val="center"/>
      </w:pPr>
      <w:r w:rsidRPr="006F52B2">
        <w:t>FLUXO DE ATENDIMENTO NA APS PARA O NOVO CORONAVÍRUS (2019-NCOV)(documento elaborado em 13/03/2020)</w:t>
      </w:r>
    </w:p>
    <w:p w:rsidR="00142A65" w:rsidRPr="006F52B2" w:rsidRDefault="00142A65" w:rsidP="00887F6B">
      <w:pPr>
        <w:pStyle w:val="NormalWeb"/>
        <w:spacing w:before="164" w:beforeAutospacing="0" w:after="0" w:afterAutospacing="0"/>
        <w:ind w:firstLine="707"/>
        <w:jc w:val="center"/>
      </w:pPr>
      <w:r w:rsidRPr="006F52B2">
        <w:t xml:space="preserve"> Priorizar o atendimento das pessoas com sintomas respiratórios e/ou febre de forma presencial ou à distância (telefone, whatsapp, visita do ACS)</w:t>
      </w:r>
    </w:p>
    <w:p w:rsidR="00960C82" w:rsidRPr="006F52B2" w:rsidRDefault="00142A65" w:rsidP="00887F6B">
      <w:pPr>
        <w:pStyle w:val="NormalWeb"/>
        <w:spacing w:before="164" w:beforeAutospacing="0" w:after="0" w:afterAutospacing="0"/>
        <w:ind w:firstLine="707"/>
        <w:jc w:val="center"/>
      </w:pPr>
      <w:r w:rsidRPr="006F52B2">
        <w:t>Acolhimento especial as pessoas sintomáticas respiratórias com oferta de máscara e local especial de atendimento</w:t>
      </w:r>
    </w:p>
    <w:p w:rsidR="005E00CF" w:rsidRDefault="005E00CF" w:rsidP="00887F6B">
      <w:pPr>
        <w:pStyle w:val="NormalWeb"/>
        <w:spacing w:before="164" w:beforeAutospacing="0" w:after="0" w:afterAutospacing="0"/>
        <w:ind w:firstLine="707"/>
        <w:jc w:val="center"/>
        <w:rPr>
          <w:b/>
        </w:rPr>
      </w:pPr>
      <w:r>
        <w:rPr>
          <w:b/>
          <w:noProof/>
        </w:rPr>
        <w:drawing>
          <wp:inline distT="0" distB="0" distL="0" distR="0">
            <wp:extent cx="4990244" cy="3600000"/>
            <wp:effectExtent l="19050" t="0" r="856"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0583" t="19883" r="21818" b="2139"/>
                    <a:stretch>
                      <a:fillRect/>
                    </a:stretch>
                  </pic:blipFill>
                  <pic:spPr bwMode="auto">
                    <a:xfrm>
                      <a:off x="0" y="0"/>
                      <a:ext cx="4990244" cy="3600000"/>
                    </a:xfrm>
                    <a:prstGeom prst="rect">
                      <a:avLst/>
                    </a:prstGeom>
                    <a:noFill/>
                    <a:ln w="9525">
                      <a:noFill/>
                      <a:miter lim="800000"/>
                      <a:headEnd/>
                      <a:tailEnd/>
                    </a:ln>
                  </pic:spPr>
                </pic:pic>
              </a:graphicData>
            </a:graphic>
          </wp:inline>
        </w:drawing>
      </w:r>
    </w:p>
    <w:p w:rsidR="005E00CF" w:rsidRDefault="005E00CF" w:rsidP="00887F6B">
      <w:pPr>
        <w:pStyle w:val="NormalWeb"/>
        <w:spacing w:before="164" w:beforeAutospacing="0" w:after="0" w:afterAutospacing="0"/>
        <w:ind w:firstLine="707"/>
        <w:jc w:val="center"/>
        <w:rPr>
          <w:b/>
        </w:rPr>
      </w:pPr>
      <w:r>
        <w:rPr>
          <w:b/>
          <w:noProof/>
        </w:rPr>
        <w:drawing>
          <wp:inline distT="0" distB="0" distL="0" distR="0">
            <wp:extent cx="4858537" cy="360000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25147" t="28842" r="26097" b="3416"/>
                    <a:stretch>
                      <a:fillRect/>
                    </a:stretch>
                  </pic:blipFill>
                  <pic:spPr bwMode="auto">
                    <a:xfrm>
                      <a:off x="0" y="0"/>
                      <a:ext cx="4858537" cy="3600000"/>
                    </a:xfrm>
                    <a:prstGeom prst="rect">
                      <a:avLst/>
                    </a:prstGeom>
                    <a:noFill/>
                    <a:ln w="9525">
                      <a:noFill/>
                      <a:miter lim="800000"/>
                      <a:headEnd/>
                      <a:tailEnd/>
                    </a:ln>
                  </pic:spPr>
                </pic:pic>
              </a:graphicData>
            </a:graphic>
          </wp:inline>
        </w:drawing>
      </w:r>
    </w:p>
    <w:p w:rsidR="005E00CF" w:rsidRDefault="005E00CF" w:rsidP="00887F6B">
      <w:pPr>
        <w:pStyle w:val="NormalWeb"/>
        <w:spacing w:before="164" w:beforeAutospacing="0" w:after="0" w:afterAutospacing="0"/>
        <w:ind w:firstLine="707"/>
        <w:jc w:val="center"/>
        <w:rPr>
          <w:b/>
        </w:rPr>
      </w:pPr>
      <w:r>
        <w:rPr>
          <w:b/>
          <w:noProof/>
        </w:rPr>
        <w:lastRenderedPageBreak/>
        <w:drawing>
          <wp:inline distT="0" distB="0" distL="0" distR="0">
            <wp:extent cx="4855610" cy="3600000"/>
            <wp:effectExtent l="19050" t="0" r="21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25028" t="19924" r="26300" b="12334"/>
                    <a:stretch>
                      <a:fillRect/>
                    </a:stretch>
                  </pic:blipFill>
                  <pic:spPr bwMode="auto">
                    <a:xfrm>
                      <a:off x="0" y="0"/>
                      <a:ext cx="4855610" cy="3600000"/>
                    </a:xfrm>
                    <a:prstGeom prst="rect">
                      <a:avLst/>
                    </a:prstGeom>
                    <a:noFill/>
                    <a:ln w="9525">
                      <a:noFill/>
                      <a:miter lim="800000"/>
                      <a:headEnd/>
                      <a:tailEnd/>
                    </a:ln>
                  </pic:spPr>
                </pic:pic>
              </a:graphicData>
            </a:graphic>
          </wp:inline>
        </w:drawing>
      </w:r>
    </w:p>
    <w:p w:rsidR="005E00CF" w:rsidRDefault="005E00CF" w:rsidP="00887F6B">
      <w:pPr>
        <w:pStyle w:val="NormalWeb"/>
        <w:spacing w:before="164" w:beforeAutospacing="0" w:after="0" w:afterAutospacing="0"/>
        <w:ind w:firstLine="707"/>
        <w:jc w:val="center"/>
        <w:rPr>
          <w:b/>
        </w:rPr>
      </w:pPr>
      <w:r>
        <w:rPr>
          <w:b/>
          <w:noProof/>
        </w:rPr>
        <w:drawing>
          <wp:inline distT="0" distB="0" distL="0" distR="0">
            <wp:extent cx="4822967" cy="360000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25086" t="24839" r="26805" b="7742"/>
                    <a:stretch>
                      <a:fillRect/>
                    </a:stretch>
                  </pic:blipFill>
                  <pic:spPr bwMode="auto">
                    <a:xfrm>
                      <a:off x="0" y="0"/>
                      <a:ext cx="4822967" cy="3600000"/>
                    </a:xfrm>
                    <a:prstGeom prst="rect">
                      <a:avLst/>
                    </a:prstGeom>
                    <a:noFill/>
                    <a:ln w="9525">
                      <a:noFill/>
                      <a:miter lim="800000"/>
                      <a:headEnd/>
                      <a:tailEnd/>
                    </a:ln>
                  </pic:spPr>
                </pic:pic>
              </a:graphicData>
            </a:graphic>
          </wp:inline>
        </w:drawing>
      </w:r>
    </w:p>
    <w:p w:rsidR="005E00CF" w:rsidRDefault="005E00CF" w:rsidP="00887F6B">
      <w:pPr>
        <w:pStyle w:val="NormalWeb"/>
        <w:spacing w:before="164" w:beforeAutospacing="0" w:after="0" w:afterAutospacing="0"/>
        <w:ind w:firstLine="707"/>
        <w:jc w:val="center"/>
        <w:rPr>
          <w:b/>
        </w:rPr>
      </w:pPr>
      <w:r>
        <w:rPr>
          <w:b/>
          <w:noProof/>
        </w:rPr>
        <w:lastRenderedPageBreak/>
        <w:drawing>
          <wp:inline distT="0" distB="0" distL="0" distR="0">
            <wp:extent cx="4875728" cy="3600000"/>
            <wp:effectExtent l="19050" t="0" r="1072"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25258" t="30323" r="26804" b="3226"/>
                    <a:stretch>
                      <a:fillRect/>
                    </a:stretch>
                  </pic:blipFill>
                  <pic:spPr bwMode="auto">
                    <a:xfrm>
                      <a:off x="0" y="0"/>
                      <a:ext cx="4875728" cy="3600000"/>
                    </a:xfrm>
                    <a:prstGeom prst="rect">
                      <a:avLst/>
                    </a:prstGeom>
                    <a:noFill/>
                    <a:ln w="9525">
                      <a:noFill/>
                      <a:miter lim="800000"/>
                      <a:headEnd/>
                      <a:tailEnd/>
                    </a:ln>
                  </pic:spPr>
                </pic:pic>
              </a:graphicData>
            </a:graphic>
          </wp:inline>
        </w:drawing>
      </w:r>
    </w:p>
    <w:p w:rsidR="006F52B2" w:rsidRDefault="006F52B2" w:rsidP="00887F6B">
      <w:pPr>
        <w:pStyle w:val="NormalWeb"/>
        <w:spacing w:before="164" w:beforeAutospacing="0" w:after="0" w:afterAutospacing="0"/>
        <w:ind w:firstLine="707"/>
        <w:jc w:val="center"/>
        <w:rPr>
          <w:b/>
        </w:rPr>
      </w:pPr>
      <w:r>
        <w:rPr>
          <w:b/>
          <w:noProof/>
        </w:rPr>
        <w:drawing>
          <wp:inline distT="0" distB="0" distL="0" distR="0">
            <wp:extent cx="4794313" cy="3600000"/>
            <wp:effectExtent l="19050" t="0" r="6287"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l="25429" t="20645" r="26289" b="11290"/>
                    <a:stretch>
                      <a:fillRect/>
                    </a:stretch>
                  </pic:blipFill>
                  <pic:spPr bwMode="auto">
                    <a:xfrm>
                      <a:off x="0" y="0"/>
                      <a:ext cx="4794313" cy="3600000"/>
                    </a:xfrm>
                    <a:prstGeom prst="rect">
                      <a:avLst/>
                    </a:prstGeom>
                    <a:noFill/>
                    <a:ln w="9525">
                      <a:noFill/>
                      <a:miter lim="800000"/>
                      <a:headEnd/>
                      <a:tailEnd/>
                    </a:ln>
                  </pic:spPr>
                </pic:pic>
              </a:graphicData>
            </a:graphic>
          </wp:inline>
        </w:drawing>
      </w:r>
    </w:p>
    <w:p w:rsidR="006F52B2" w:rsidRDefault="006F52B2" w:rsidP="00887F6B">
      <w:pPr>
        <w:pStyle w:val="NormalWeb"/>
        <w:spacing w:before="164" w:beforeAutospacing="0" w:after="0" w:afterAutospacing="0"/>
        <w:ind w:firstLine="707"/>
        <w:jc w:val="center"/>
        <w:rPr>
          <w:b/>
        </w:rPr>
      </w:pPr>
      <w:r>
        <w:rPr>
          <w:b/>
          <w:noProof/>
        </w:rPr>
        <w:lastRenderedPageBreak/>
        <w:drawing>
          <wp:inline distT="0" distB="0" distL="0" distR="0">
            <wp:extent cx="4876165" cy="3219450"/>
            <wp:effectExtent l="1905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l="25430" t="27388" r="26632" b="13189"/>
                    <a:stretch>
                      <a:fillRect/>
                    </a:stretch>
                  </pic:blipFill>
                  <pic:spPr bwMode="auto">
                    <a:xfrm>
                      <a:off x="0" y="0"/>
                      <a:ext cx="4876165" cy="3219450"/>
                    </a:xfrm>
                    <a:prstGeom prst="rect">
                      <a:avLst/>
                    </a:prstGeom>
                    <a:noFill/>
                    <a:ln w="9525">
                      <a:noFill/>
                      <a:miter lim="800000"/>
                      <a:headEnd/>
                      <a:tailEnd/>
                    </a:ln>
                  </pic:spPr>
                </pic:pic>
              </a:graphicData>
            </a:graphic>
          </wp:inline>
        </w:drawing>
      </w:r>
    </w:p>
    <w:p w:rsidR="006F52B2" w:rsidRDefault="006F52B2" w:rsidP="00887F6B">
      <w:pPr>
        <w:pStyle w:val="NormalWeb"/>
        <w:spacing w:before="164" w:beforeAutospacing="0" w:after="0" w:afterAutospacing="0"/>
        <w:ind w:firstLine="707"/>
        <w:jc w:val="center"/>
        <w:rPr>
          <w:b/>
        </w:rPr>
      </w:pPr>
      <w:r>
        <w:rPr>
          <w:b/>
          <w:noProof/>
        </w:rPr>
        <w:drawing>
          <wp:inline distT="0" distB="0" distL="0" distR="0">
            <wp:extent cx="4791075" cy="3028950"/>
            <wp:effectExtent l="1905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25086" t="32391" r="26460" b="10076"/>
                    <a:stretch>
                      <a:fillRect/>
                    </a:stretch>
                  </pic:blipFill>
                  <pic:spPr bwMode="auto">
                    <a:xfrm>
                      <a:off x="0" y="0"/>
                      <a:ext cx="4791075" cy="3028950"/>
                    </a:xfrm>
                    <a:prstGeom prst="rect">
                      <a:avLst/>
                    </a:prstGeom>
                    <a:noFill/>
                    <a:ln w="9525">
                      <a:noFill/>
                      <a:miter lim="800000"/>
                      <a:headEnd/>
                      <a:tailEnd/>
                    </a:ln>
                  </pic:spPr>
                </pic:pic>
              </a:graphicData>
            </a:graphic>
          </wp:inline>
        </w:drawing>
      </w:r>
    </w:p>
    <w:p w:rsidR="006F52B2" w:rsidRDefault="006F52B2" w:rsidP="00887F6B">
      <w:pPr>
        <w:pStyle w:val="NormalWeb"/>
        <w:spacing w:before="164" w:beforeAutospacing="0" w:after="0" w:afterAutospacing="0"/>
        <w:ind w:firstLine="707"/>
        <w:jc w:val="center"/>
        <w:rPr>
          <w:b/>
        </w:rPr>
      </w:pPr>
      <w:r>
        <w:rPr>
          <w:b/>
          <w:noProof/>
        </w:rPr>
        <w:drawing>
          <wp:inline distT="0" distB="0" distL="0" distR="0">
            <wp:extent cx="3848100" cy="2427104"/>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l="25086" t="27653" r="26460" b="14968"/>
                    <a:stretch>
                      <a:fillRect/>
                    </a:stretch>
                  </pic:blipFill>
                  <pic:spPr bwMode="auto">
                    <a:xfrm>
                      <a:off x="0" y="0"/>
                      <a:ext cx="3848100" cy="2427104"/>
                    </a:xfrm>
                    <a:prstGeom prst="rect">
                      <a:avLst/>
                    </a:prstGeom>
                    <a:noFill/>
                    <a:ln w="9525">
                      <a:noFill/>
                      <a:miter lim="800000"/>
                      <a:headEnd/>
                      <a:tailEnd/>
                    </a:ln>
                  </pic:spPr>
                </pic:pic>
              </a:graphicData>
            </a:graphic>
          </wp:inline>
        </w:drawing>
      </w:r>
    </w:p>
    <w:p w:rsidR="00485262" w:rsidRPr="00887F6B" w:rsidRDefault="000B0A61" w:rsidP="00887F6B">
      <w:pPr>
        <w:pStyle w:val="NormalWeb"/>
        <w:spacing w:before="164" w:beforeAutospacing="0" w:after="0" w:afterAutospacing="0"/>
        <w:ind w:firstLine="707"/>
        <w:jc w:val="center"/>
        <w:rPr>
          <w:b/>
          <w:color w:val="000000"/>
        </w:rPr>
      </w:pPr>
      <w:r w:rsidRPr="00887F6B">
        <w:rPr>
          <w:b/>
          <w:color w:val="000000"/>
        </w:rPr>
        <w:lastRenderedPageBreak/>
        <w:t xml:space="preserve">ANEXO </w:t>
      </w:r>
      <w:r>
        <w:rPr>
          <w:b/>
          <w:color w:val="000000"/>
        </w:rPr>
        <w:t xml:space="preserve">2 - </w:t>
      </w:r>
      <w:r w:rsidRPr="00BE59C7">
        <w:rPr>
          <w:b/>
          <w:color w:val="000000"/>
        </w:rPr>
        <w:t>F</w:t>
      </w:r>
      <w:r w:rsidRPr="00BE59C7">
        <w:rPr>
          <w:b/>
        </w:rPr>
        <w:t>luxo de Atendimento</w:t>
      </w:r>
      <w:r>
        <w:rPr>
          <w:b/>
        </w:rPr>
        <w:t xml:space="preserve"> 3</w:t>
      </w:r>
    </w:p>
    <w:p w:rsidR="007862E9" w:rsidRDefault="007862E9" w:rsidP="002C1818">
      <w:pPr>
        <w:pStyle w:val="Ttulo1"/>
        <w:spacing w:before="70"/>
        <w:ind w:left="0"/>
        <w:jc w:val="both"/>
        <w:rPr>
          <w:rFonts w:cs="Times New Roman"/>
          <w:lang w:val="pt-BR"/>
        </w:rPr>
      </w:pPr>
    </w:p>
    <w:p w:rsidR="002C1818" w:rsidRDefault="002C1818" w:rsidP="000B0A61">
      <w:pPr>
        <w:pStyle w:val="Ttulo1"/>
        <w:spacing w:before="70"/>
        <w:ind w:left="0"/>
        <w:jc w:val="center"/>
        <w:rPr>
          <w:rFonts w:cs="Times New Roman"/>
          <w:lang w:val="pt-BR"/>
        </w:rPr>
      </w:pPr>
      <w:r w:rsidRPr="00260A5D">
        <w:rPr>
          <w:rFonts w:cs="Times New Roman"/>
          <w:lang w:val="pt-BR"/>
        </w:rPr>
        <w:t>Atendimento a pessoas com suspeita de infecção pelo novo coronavírus (2019-nCoV) na Atenção Primária à Saúde.</w:t>
      </w:r>
    </w:p>
    <w:p w:rsidR="000B0A61" w:rsidRPr="00260A5D" w:rsidRDefault="000B0A61" w:rsidP="000B0A61">
      <w:pPr>
        <w:pStyle w:val="Ttulo1"/>
        <w:spacing w:before="70"/>
        <w:ind w:left="0"/>
        <w:jc w:val="center"/>
        <w:rPr>
          <w:rFonts w:cs="Times New Roman"/>
          <w:lang w:val="pt-BR"/>
        </w:rPr>
      </w:pPr>
    </w:p>
    <w:p w:rsidR="002C1818" w:rsidRPr="00260A5D" w:rsidRDefault="000B0A61" w:rsidP="002C1818">
      <w:pPr>
        <w:pStyle w:val="Ttulo1"/>
        <w:spacing w:before="70"/>
        <w:ind w:left="0"/>
        <w:jc w:val="both"/>
        <w:rPr>
          <w:rFonts w:cs="Times New Roman"/>
          <w:b w:val="0"/>
          <w:lang w:val="pt-BR"/>
        </w:rPr>
      </w:pPr>
      <w:r>
        <w:rPr>
          <w:rFonts w:cs="Times New Roman"/>
          <w:b w:val="0"/>
          <w:lang w:val="pt-BR"/>
        </w:rPr>
        <w:tab/>
      </w:r>
      <w:r w:rsidR="002C1818" w:rsidRPr="00260A5D">
        <w:rPr>
          <w:rFonts w:cs="Times New Roman"/>
          <w:b w:val="0"/>
          <w:lang w:val="pt-BR"/>
        </w:rPr>
        <w:t xml:space="preserve">Executantes: profissionais das equipes que atuam na Atenção Primária à Saúde (APS) e Vigilância em Saúde. </w:t>
      </w:r>
    </w:p>
    <w:p w:rsidR="002C1818" w:rsidRPr="00260A5D" w:rsidRDefault="000B0A61" w:rsidP="002C1818">
      <w:pPr>
        <w:pStyle w:val="Ttulo1"/>
        <w:spacing w:before="70"/>
        <w:ind w:left="0"/>
        <w:jc w:val="both"/>
        <w:rPr>
          <w:rFonts w:cs="Times New Roman"/>
          <w:b w:val="0"/>
          <w:color w:val="000000"/>
          <w:lang w:val="pt-BR"/>
        </w:rPr>
      </w:pPr>
      <w:r>
        <w:rPr>
          <w:rFonts w:cs="Times New Roman"/>
          <w:b w:val="0"/>
          <w:lang w:val="pt-BR"/>
        </w:rPr>
        <w:tab/>
      </w:r>
      <w:r w:rsidR="002C1818" w:rsidRPr="00260A5D">
        <w:rPr>
          <w:rFonts w:cs="Times New Roman"/>
          <w:b w:val="0"/>
          <w:lang w:val="pt-BR"/>
        </w:rPr>
        <w:t>Resultado esperado: padronizar as ações para a detecção precoce de pessoas caracterizadas como casos suspeitos de infecção pelo novo coronavírus (2019-nCoV); realizar manejo inicial; acionar transporte e encaminhar casos suspeitos para a unidade de referência de forma oportuna e segura; registrar informações clínicas, histórico de viagem internacional ou contato com caso suspeito ou confirmado; investigar e registrar dados de contatos próximos; realizar a notificação imediata; adotar medidas para evitar casos graves e óbitos; e orientar a população sobre medidas de prevenção.</w:t>
      </w:r>
    </w:p>
    <w:p w:rsidR="002C1818" w:rsidRPr="00260A5D" w:rsidRDefault="002C1818" w:rsidP="002C1818">
      <w:pPr>
        <w:pStyle w:val="Ttulo1"/>
        <w:spacing w:before="70"/>
        <w:ind w:left="0"/>
        <w:jc w:val="both"/>
        <w:rPr>
          <w:rFonts w:cs="Times New Roman"/>
          <w:b w:val="0"/>
          <w:color w:val="000000"/>
          <w:lang w:val="pt-BR"/>
        </w:rPr>
      </w:pPr>
    </w:p>
    <w:p w:rsidR="002C1818" w:rsidRPr="00260A5D" w:rsidRDefault="002C1818" w:rsidP="002C1818">
      <w:pPr>
        <w:pStyle w:val="Ttulo1"/>
        <w:spacing w:before="70"/>
        <w:ind w:left="0"/>
        <w:jc w:val="both"/>
        <w:rPr>
          <w:rFonts w:cs="Times New Roman"/>
          <w:lang w:val="pt-BR"/>
        </w:rPr>
      </w:pPr>
      <w:r w:rsidRPr="00260A5D">
        <w:rPr>
          <w:rFonts w:cs="Times New Roman"/>
          <w:lang w:val="pt-BR"/>
        </w:rPr>
        <w:t xml:space="preserve">1. Identificação de caso suspeito: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Acolher e avaliar rapidamente todas as pessoas, independentemente da idade, que apresentem febre ou pelo menos um sinal ou sintoma respiratório (tosse seca, dor de garganta, mialgia, cefaleia, prostração, dificuldade para respirar e batimento das asas nasais, entre outros).</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Febre: temperatura corporal acima de 37,8 ºC, conforme verificação axilar. </w:t>
      </w:r>
    </w:p>
    <w:p w:rsidR="002C1818" w:rsidRPr="00260A5D" w:rsidRDefault="002C1818" w:rsidP="002C1818">
      <w:pPr>
        <w:pStyle w:val="Ttulo1"/>
        <w:spacing w:before="70"/>
        <w:ind w:left="0"/>
        <w:jc w:val="both"/>
        <w:rPr>
          <w:rFonts w:cs="Times New Roman"/>
          <w:b w:val="0"/>
          <w:lang w:val="pt-BR"/>
        </w:rPr>
      </w:pP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Para as pessoas com os sintomas acima, em casos suspeitos de infecção pelo novo coronavírus, priorizar o atendimento, ofertar máscara cirúrgica imediatamente e isolar (acomodar a pessoa suspeita, em local ventilado e sem circulação de pessoas sem proteção) sempre que possível.</w:t>
      </w:r>
    </w:p>
    <w:p w:rsidR="002C1818" w:rsidRPr="00260A5D" w:rsidRDefault="002C1818" w:rsidP="002C1818">
      <w:pPr>
        <w:pStyle w:val="Ttulo1"/>
        <w:spacing w:before="70"/>
        <w:ind w:left="0"/>
        <w:jc w:val="both"/>
        <w:rPr>
          <w:rFonts w:cs="Times New Roman"/>
          <w:b w:val="0"/>
          <w:lang w:val="pt-BR"/>
        </w:rPr>
      </w:pP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São considerados casos suspeitos de infecção humana pelo novo coronavírus: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Situação 1: febre + pelo menos um sinal ou sintoma respiratório (tosse, dificuldade para respirar, batimento das asas nasais, entre outros) + histórico de viagem para área com transmissão local, de acordo com a Organização Mundial da Saúde, nos 14 dias anteriores ao aparecimento dos sinais ou sintomas; OU</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Situação 2: febre + pelo menos um sinal ou sintoma respiratório (tosse, dificuldade para respirar, batimento das asas nasais, entre outros) + contato próximo* de caso suspeito para o novo coronavírus (2019-nCoV) nos 14 dias anteriores ao aparecimento dos sinais ou sintomas; OU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Situação 3: febre ou pelo menos um sinal ou sintoma respiratório (tosse, dificuldade para respirar, batimento das asas nasais, entre outros) + contato próximo* de caso confirmado de novo coronavírus (2019-nCoV) em laboratório nos 14 dias anteriores ao aparecimento dos sinais ou sintomas.</w:t>
      </w:r>
    </w:p>
    <w:p w:rsidR="002C1818" w:rsidRPr="00260A5D" w:rsidRDefault="002C1818" w:rsidP="002C1818">
      <w:pPr>
        <w:pStyle w:val="Ttulo1"/>
        <w:spacing w:before="70"/>
        <w:ind w:left="0"/>
        <w:jc w:val="both"/>
        <w:rPr>
          <w:rFonts w:cs="Times New Roman"/>
          <w:b w:val="0"/>
          <w:color w:val="000000"/>
          <w:lang w:val="pt-BR"/>
        </w:rPr>
      </w:pPr>
    </w:p>
    <w:p w:rsidR="002C1818" w:rsidRPr="00260A5D" w:rsidRDefault="002C1818" w:rsidP="002C1818">
      <w:pPr>
        <w:pStyle w:val="Ttulo1"/>
        <w:spacing w:before="70"/>
        <w:ind w:left="0"/>
        <w:jc w:val="both"/>
        <w:rPr>
          <w:rFonts w:cs="Times New Roman"/>
          <w:b w:val="0"/>
          <w:color w:val="000000"/>
          <w:lang w:val="pt-BR"/>
        </w:rPr>
      </w:pPr>
      <w:r w:rsidRPr="000B0A61">
        <w:rPr>
          <w:rFonts w:cs="Times New Roman"/>
          <w:b w:val="0"/>
          <w:lang w:val="pt-BR"/>
        </w:rPr>
        <w:t>• Considerar os demais diagnósticos diferenciais pertinentes e o adequado manejo clínico. Em caso de suspeita para influenza, não retardar o início do tratamento com fosfato de oseltamivir, conforme protocolo de tratamento: http://bvsms.saude.gov.br/bvs/publicacoes/protocolo_tratamento_influenza_2017.pdf</w:t>
      </w:r>
    </w:p>
    <w:p w:rsidR="002C1818" w:rsidRPr="00260A5D" w:rsidRDefault="002C1818" w:rsidP="002C1818">
      <w:pPr>
        <w:pStyle w:val="Ttulo1"/>
        <w:spacing w:before="70"/>
        <w:ind w:left="0"/>
        <w:jc w:val="both"/>
        <w:rPr>
          <w:rFonts w:cs="Times New Roman"/>
          <w:b w:val="0"/>
          <w:color w:val="000000"/>
          <w:lang w:val="pt-BR"/>
        </w:rPr>
      </w:pPr>
    </w:p>
    <w:p w:rsidR="002C1818" w:rsidRPr="00260A5D" w:rsidRDefault="002C1818" w:rsidP="002C1818">
      <w:pPr>
        <w:pStyle w:val="Ttulo1"/>
        <w:spacing w:before="70"/>
        <w:ind w:left="0"/>
        <w:jc w:val="both"/>
        <w:rPr>
          <w:rFonts w:cs="Times New Roman"/>
          <w:lang w:val="pt-BR"/>
        </w:rPr>
      </w:pPr>
      <w:r w:rsidRPr="00260A5D">
        <w:rPr>
          <w:rFonts w:cs="Times New Roman"/>
          <w:lang w:val="pt-BR"/>
        </w:rPr>
        <w:lastRenderedPageBreak/>
        <w:t xml:space="preserve">2. Medidas de isolamento: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Desde o primeiro atendimento, a pessoa com suspeita de novo coronavírus deve utilizar máscara cirúrgica.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Realizar o atendimento da pessoa com suspeita do novo coronavírus em sala privativa ou com menor circulação de pessoas, mantendo a porta fechada e o ambiente ventilado.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Realizar higiene adequada das mãos, respeitando os cinco momentos de higienização:</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1 – antes de contato com a pessoa;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2 – antes da realização de procedimento;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3 – após risco de exposição a fluidos biológicos;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4 – após contato com a pessoa;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5 – após contato com áreas próximas à pessoa, mesmo que não tenha tocado a pessoa, cuidando direta ou indiretamente da pessoa.</w:t>
      </w:r>
    </w:p>
    <w:p w:rsidR="002C1818" w:rsidRPr="00260A5D" w:rsidRDefault="002C1818" w:rsidP="002C1818">
      <w:pPr>
        <w:pStyle w:val="Ttulo1"/>
        <w:spacing w:before="70"/>
        <w:ind w:left="0"/>
        <w:jc w:val="both"/>
        <w:rPr>
          <w:rFonts w:cs="Times New Roman"/>
          <w:b w:val="0"/>
          <w:lang w:val="pt-BR"/>
        </w:rPr>
      </w:pP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O profissional deve usar equipamento de proteção individual (EPI): protetor ocular ou protetor de face; luvas; capote/ avental/ jaleco, máscara N95/PFF2 (ou outras máscaras com eficácia mínima na filtração de 95% de partículas de até 0,3µ tipo N99, N100 ou PFF3), sempre que realizar procedimentos geradores de aerossóis. Para realização de outros procedimentos não geradores de aerossóis, avaliar a disponibilidade da N95 ou equivalente no serviço. Não havendo disponibilidade, é obrigatório o uso da máscara cirúrgica.</w:t>
      </w:r>
    </w:p>
    <w:p w:rsidR="002C1818" w:rsidRPr="00260A5D" w:rsidRDefault="002C1818" w:rsidP="002C1818">
      <w:pPr>
        <w:pStyle w:val="Ttulo1"/>
        <w:spacing w:before="70"/>
        <w:ind w:left="0"/>
        <w:jc w:val="both"/>
        <w:rPr>
          <w:rFonts w:cs="Times New Roman"/>
          <w:b w:val="0"/>
          <w:lang w:val="pt-BR"/>
        </w:rPr>
      </w:pPr>
    </w:p>
    <w:p w:rsidR="002C1818" w:rsidRPr="00CE4C13" w:rsidRDefault="002C1818" w:rsidP="002C1818">
      <w:pPr>
        <w:pStyle w:val="Ttulo1"/>
        <w:spacing w:before="70"/>
        <w:ind w:left="0"/>
        <w:jc w:val="both"/>
        <w:rPr>
          <w:rFonts w:cs="Times New Roman"/>
          <w:lang w:val="pt-BR"/>
        </w:rPr>
      </w:pPr>
      <w:r w:rsidRPr="00CE4C13">
        <w:rPr>
          <w:rFonts w:cs="Times New Roman"/>
          <w:lang w:val="pt-BR"/>
        </w:rPr>
        <w:t>3. Notificação:</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A notificação é imediata (Portaria nº 204/2016) e deve ser realizada pelo meio de comunicação mais rápido disponível, em até 24 horas a partir do conhecimento de caso que se enquadre na definição de suspeito.</w:t>
      </w:r>
    </w:p>
    <w:p w:rsidR="002C1818" w:rsidRPr="00D566F8" w:rsidRDefault="002C1818" w:rsidP="002C1818">
      <w:pPr>
        <w:pStyle w:val="Ttulo1"/>
        <w:spacing w:before="70"/>
        <w:ind w:left="0"/>
        <w:jc w:val="both"/>
        <w:rPr>
          <w:rFonts w:cs="Times New Roman"/>
          <w:b w:val="0"/>
          <w:lang w:val="pt-BR"/>
        </w:rPr>
      </w:pPr>
      <w:r w:rsidRPr="00260A5D">
        <w:rPr>
          <w:rFonts w:cs="Times New Roman"/>
          <w:b w:val="0"/>
          <w:lang w:val="pt-BR"/>
        </w:rPr>
        <w:t xml:space="preserve"> • O profissional da APS deve comunicar imediatamente o caso suspeito à Secretaria Municipal de Saúde/ Vigilância Epidemiológica para orientações e início das ações de controle e investigação (identificação da área de transmissão, dos contatos, casos secundários ou possíveis casos relacionados e histórico de viagens do caso suspeito)</w:t>
      </w:r>
      <w:r w:rsidR="00736516">
        <w:rPr>
          <w:rFonts w:cs="Times New Roman"/>
          <w:b w:val="0"/>
          <w:lang w:val="pt-BR"/>
        </w:rPr>
        <w:t xml:space="preserve">, </w:t>
      </w:r>
      <w:r w:rsidR="00736516" w:rsidRPr="00D566F8">
        <w:rPr>
          <w:rFonts w:cs="Times New Roman"/>
          <w:b w:val="0"/>
          <w:lang w:val="pt-BR"/>
        </w:rPr>
        <w:t>bem como a instância regional de saúde pública</w:t>
      </w:r>
      <w:r w:rsidRPr="00D566F8">
        <w:rPr>
          <w:rFonts w:cs="Times New Roman"/>
          <w:b w:val="0"/>
          <w:lang w:val="pt-BR"/>
        </w:rPr>
        <w:t xml:space="preserve">. </w:t>
      </w:r>
    </w:p>
    <w:p w:rsidR="002C1818" w:rsidRPr="00D566F8" w:rsidRDefault="002C1818" w:rsidP="002C1818">
      <w:pPr>
        <w:pStyle w:val="Ttulo1"/>
        <w:spacing w:before="70"/>
        <w:ind w:left="0"/>
        <w:jc w:val="both"/>
        <w:rPr>
          <w:rFonts w:cs="Times New Roman"/>
          <w:b w:val="0"/>
          <w:lang w:val="pt-BR"/>
        </w:rPr>
      </w:pPr>
      <w:r w:rsidRPr="00D566F8">
        <w:rPr>
          <w:rFonts w:cs="Times New Roman"/>
          <w:b w:val="0"/>
          <w:lang w:val="pt-BR"/>
        </w:rPr>
        <w:t xml:space="preserve">• A SMS deve </w:t>
      </w:r>
      <w:r w:rsidR="007265D0" w:rsidRPr="00D566F8">
        <w:rPr>
          <w:rFonts w:cs="Times New Roman"/>
          <w:b w:val="0"/>
          <w:lang w:val="pt-BR"/>
        </w:rPr>
        <w:t>notificar imedia</w:t>
      </w:r>
      <w:r w:rsidR="00736516" w:rsidRPr="00D566F8">
        <w:rPr>
          <w:rFonts w:cs="Times New Roman"/>
          <w:b w:val="0"/>
          <w:lang w:val="pt-BR"/>
        </w:rPr>
        <w:t>ta</w:t>
      </w:r>
      <w:r w:rsidR="007265D0" w:rsidRPr="00D566F8">
        <w:rPr>
          <w:rFonts w:cs="Times New Roman"/>
          <w:b w:val="0"/>
          <w:lang w:val="pt-BR"/>
        </w:rPr>
        <w:t>mente os casos suspeitos conforme documentos vigentes indicados pelos órgãos estaduais e federais de saúde pública.</w:t>
      </w:r>
    </w:p>
    <w:p w:rsidR="002C1818" w:rsidRPr="0072235F" w:rsidRDefault="002C1818" w:rsidP="002C1818">
      <w:pPr>
        <w:pStyle w:val="Ttulo1"/>
        <w:spacing w:before="70"/>
        <w:ind w:left="0"/>
        <w:jc w:val="both"/>
        <w:rPr>
          <w:rFonts w:cs="Times New Roman"/>
          <w:b w:val="0"/>
          <w:lang w:val="pt-BR"/>
        </w:rPr>
      </w:pPr>
      <w:r w:rsidRPr="00260A5D">
        <w:rPr>
          <w:rFonts w:cs="Times New Roman"/>
          <w:b w:val="0"/>
          <w:lang w:val="pt-BR"/>
        </w:rPr>
        <w:t>• Caso a equipe na APS não consiga contato rápido com a vigilância municipal, deverá entrar em contato diretamente com CIEVS Nacional, notificando a vigilância munic</w:t>
      </w:r>
      <w:r w:rsidR="00736516">
        <w:rPr>
          <w:rFonts w:cs="Times New Roman"/>
          <w:b w:val="0"/>
          <w:lang w:val="pt-BR"/>
        </w:rPr>
        <w:t xml:space="preserve">ipal na primeira oportunidade </w:t>
      </w:r>
      <w:r w:rsidR="00736516" w:rsidRPr="0072235F">
        <w:rPr>
          <w:rFonts w:cs="Times New Roman"/>
          <w:b w:val="0"/>
          <w:lang w:val="pt-BR"/>
        </w:rPr>
        <w:t>de suprimir</w:t>
      </w:r>
    </w:p>
    <w:p w:rsidR="002C1818" w:rsidRPr="00260A5D" w:rsidRDefault="002C1818" w:rsidP="002C1818">
      <w:pPr>
        <w:pStyle w:val="Ttulo1"/>
        <w:spacing w:before="70"/>
        <w:ind w:left="0"/>
        <w:jc w:val="both"/>
        <w:rPr>
          <w:rFonts w:cs="Times New Roman"/>
          <w:b w:val="0"/>
          <w:lang w:val="pt-BR"/>
        </w:rPr>
      </w:pPr>
    </w:p>
    <w:p w:rsidR="002C1818" w:rsidRPr="00CE4C13" w:rsidRDefault="002C1818" w:rsidP="002C1818">
      <w:pPr>
        <w:pStyle w:val="Ttulo1"/>
        <w:spacing w:before="70"/>
        <w:ind w:left="0"/>
        <w:jc w:val="both"/>
        <w:rPr>
          <w:rFonts w:cs="Times New Roman"/>
          <w:lang w:val="pt-BR"/>
        </w:rPr>
      </w:pPr>
      <w:r w:rsidRPr="00CE4C13">
        <w:rPr>
          <w:rFonts w:cs="Times New Roman"/>
          <w:lang w:val="pt-BR"/>
        </w:rPr>
        <w:t>4. Identificação de contactantes*:</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Identificar todas as pessoas que tiveram ou têm contato com caso suspeito ou confirmado e apoiar a equipe da vigilância na realização de busca ativa;</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 Os contatos próximos de uma pessoa com suspeita de coronavírus (2019-nCoV) devem ser acompanhados e monitorados quanto à apresentação de sinais e sintomas; e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Na presença de sinais e sintomas, orientar que procure o serviço de saúde para avaliação e encaminhamento.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Contato próximo é definido como: estar a aproximadamente 2 metros ou menos da pessoa com suspeita de caso por novo coronavírus, dentro da mesma sala ou área de atendimento por um período prolongado, sem uso de equipamento de proteção individual </w:t>
      </w:r>
      <w:r w:rsidRPr="00260A5D">
        <w:rPr>
          <w:rFonts w:cs="Times New Roman"/>
          <w:b w:val="0"/>
          <w:lang w:val="pt-BR"/>
        </w:rPr>
        <w:lastRenderedPageBreak/>
        <w:t>(EPI). O contato próximo pode incluir: cuidar, morar, visitar ou compartilhar uma área ou sala de espera de assistência médica ou, ainda, nos casos de contato direto com fluidos corporais, enquanto não estiver usando o EPI recomendado.</w:t>
      </w:r>
    </w:p>
    <w:p w:rsidR="002C1818" w:rsidRPr="00260A5D" w:rsidRDefault="002C1818" w:rsidP="002C1818">
      <w:pPr>
        <w:pStyle w:val="Ttulo1"/>
        <w:spacing w:before="70"/>
        <w:ind w:left="0"/>
        <w:jc w:val="both"/>
        <w:rPr>
          <w:rFonts w:cs="Times New Roman"/>
          <w:b w:val="0"/>
          <w:lang w:val="pt-BR"/>
        </w:rPr>
      </w:pPr>
    </w:p>
    <w:p w:rsidR="002C1818" w:rsidRPr="00CE4C13" w:rsidRDefault="002C1818" w:rsidP="002C1818">
      <w:pPr>
        <w:pStyle w:val="Ttulo1"/>
        <w:spacing w:before="70"/>
        <w:ind w:left="0"/>
        <w:jc w:val="both"/>
        <w:rPr>
          <w:rFonts w:cs="Times New Roman"/>
          <w:lang w:val="pt-BR"/>
        </w:rPr>
      </w:pPr>
      <w:r w:rsidRPr="00CE4C13">
        <w:rPr>
          <w:rFonts w:cs="Times New Roman"/>
          <w:lang w:val="pt-BR"/>
        </w:rPr>
        <w:t>5. Transporte:</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Encaminhar a pessoa com suspeita de infecção pelo novo coronavírus para a unidade de referência (definida em cada localidade – município ou estado) para monitoramento, diagnóstico e confirmação do caso;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As pessoas com suspeita de infecção pelo novo coronavírus devem utilizar máscara cirúrgica desde o momento em que forem identificadas na triagem até sua chegada ao local de isolamento na unidade de referência, o que deve ocorrer o mais rápido possível;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A equipe deve certificar-se de que as informações do caso foram repassadas oportunamente para a unidade de referência para a qual a pessoa for encaminhada; • Todos os profissionais que estiverem envolvidos no transporte deverão utilizar máscara cirúrgica durante todo o deslocamento até chegar à unidade de referência. Se houver necessidade de realizar procedimentos, atentar para o uso dos EPI adequados;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Realizar higiene de mãos, respeitando os cinco momentos de higienização;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Orientar possíveis acompanhantes quanto à importância da higienização das mãos; • Garantir a ventilação do veículo para aumentar a troca de ar durante o transporte;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Limpar e desinfetar todas as superfícies internas do veículo após a realização do transporte. A desinfecção pode ser feita com álcool 70%, hipoclorito de sódio ou outro desinfetante indicado para este fim, seguindo o procedimento operacional padrão definido para a atividade de limpeza e desinfecção do veículo e seus equipamentos;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A provisão de todos os insumos, como sabão líquido, álcool em gel e EPI, devem ser reforçados pela instituição, bem como higienizantes para o ambiente; e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No serviço de referência, sempre que ocorrer a identificação de caso suspeito, será realizada a coleta de duas amostras de aspirado de nasofaringe (ANF) ou swabs combinado (nasal/oral) ou amostra de secreção respiratória inferior (escarro, lavado traqueal ou lavado broncoalveolar). As amostras coletadas serão encaminhadas para o laboratório, conforme fluxo estabelecido.</w:t>
      </w:r>
    </w:p>
    <w:p w:rsidR="002C1818" w:rsidRPr="00260A5D" w:rsidRDefault="002C1818" w:rsidP="002C1818">
      <w:pPr>
        <w:pStyle w:val="Ttulo1"/>
        <w:spacing w:before="70"/>
        <w:ind w:left="0"/>
        <w:jc w:val="both"/>
        <w:rPr>
          <w:rFonts w:cs="Times New Roman"/>
          <w:b w:val="0"/>
          <w:lang w:val="pt-BR"/>
        </w:rPr>
      </w:pPr>
    </w:p>
    <w:p w:rsidR="002C1818" w:rsidRPr="00260A5D" w:rsidRDefault="002C1818" w:rsidP="002C1818">
      <w:pPr>
        <w:pStyle w:val="Ttulo1"/>
        <w:spacing w:before="70"/>
        <w:ind w:left="0"/>
        <w:jc w:val="both"/>
        <w:rPr>
          <w:rFonts w:cs="Times New Roman"/>
          <w:lang w:val="pt-BR"/>
        </w:rPr>
      </w:pPr>
      <w:r w:rsidRPr="00260A5D">
        <w:rPr>
          <w:rFonts w:cs="Times New Roman"/>
          <w:lang w:val="pt-BR"/>
        </w:rPr>
        <w:t>6. Medidas de controle do ambiente assistencial:</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Equipamentos de uso compartilhado entre as pessoas (por exemplo, estetoscópios, aparelho para aferição de pressão arterial e termômetros) devem ser limpos e desinfetados com álcool 70% após o uso;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Higienizar adequadamente as mãos com frequência, respeitando os cinco momentos de higienização;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Utilizar EPI para evitar contato direto com fluidos corporais: protetor ocular ou protetor de face; luvas; capote/ avental/ jaleco, máscara padrão de segurança N95/PFF2/N99/N100/PFF3 ou, se indisponível, máscara cirúrgica;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Fornecer máscara cirúrgica à pessoa com suspeita de infecção pelo novo coronavírus, ou pessoa que têm ou teve contato com o caso suspeito ou confirmado, e encaminhar para uma área separada ou sala de isolamento;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Prevenir picadas de agulha ou ferimento por objetos cortantes; gerenciamento seguro de resíduos;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Limitar procedimentos indutores de aerossóis (intubação, sucção, nebulização);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lastRenderedPageBreak/>
        <w:t xml:space="preserve">• Realizar desinfecção de equipamentos e limpeza do ambiente com solução de hipoclorito de sódio em pisos e superfícies dos banheiros;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Descartar adequadamente os resíduos, segundo o regulamento técnico para gerenciamento de resíduos de serviços de saúde da Anvisa; e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A SMS deve compartilhar com as equipes que atuam na APS dados epidemiológicos sobre a circulação do vírus corona e outros vírus respiratórios, bem como orientar os profissionais sobre as medidas de controle e a condução dos casos suspeitos.</w:t>
      </w:r>
    </w:p>
    <w:p w:rsidR="002C1818" w:rsidRPr="00260A5D" w:rsidRDefault="002C1818" w:rsidP="002C1818">
      <w:pPr>
        <w:pStyle w:val="Ttulo1"/>
        <w:spacing w:before="70"/>
        <w:ind w:left="0"/>
        <w:jc w:val="both"/>
        <w:rPr>
          <w:rFonts w:cs="Times New Roman"/>
          <w:b w:val="0"/>
          <w:lang w:val="pt-BR"/>
        </w:rPr>
      </w:pPr>
    </w:p>
    <w:p w:rsidR="002C1818" w:rsidRPr="00CE4C13" w:rsidRDefault="002C1818" w:rsidP="002C1818">
      <w:pPr>
        <w:pStyle w:val="Ttulo1"/>
        <w:spacing w:before="70"/>
        <w:ind w:left="0"/>
        <w:jc w:val="both"/>
        <w:rPr>
          <w:rFonts w:cs="Times New Roman"/>
          <w:lang w:val="pt-BR"/>
        </w:rPr>
      </w:pPr>
      <w:r w:rsidRPr="00CE4C13">
        <w:rPr>
          <w:rFonts w:cs="Times New Roman"/>
          <w:lang w:val="pt-BR"/>
        </w:rPr>
        <w:t>7. Medidas de prevenção populacional:</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Instruir todas as pessoas que durante a tosse ou espirro cubram o nariz e a boca com o cotovelo flexionado ou utilize tecido ou lenço de papel, descartando-os após o uso;</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 Lavar as mãos frequentemente com água e sabão por pelo menos 20 segundos. Se não houver água e sabão, usar um desinfetante para as mãos à base de álcool;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Evitar tocar olhos, nariz e boca com as mãos não lavadas;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Orientar sobre os sinais e sintomas do novo coronavírus que acionam o fluxo de atendimento para casos suspeitos da doença;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Limpar e desinfetar objetos e superfícies tocados com frequência; e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Manter os ambientes bem ventilados.</w:t>
      </w:r>
    </w:p>
    <w:p w:rsidR="002C1818" w:rsidRPr="00260A5D" w:rsidRDefault="002C1818" w:rsidP="002C1818">
      <w:pPr>
        <w:pStyle w:val="Ttulo1"/>
        <w:spacing w:before="70"/>
        <w:ind w:left="0"/>
        <w:jc w:val="both"/>
        <w:rPr>
          <w:rFonts w:cs="Times New Roman"/>
          <w:b w:val="0"/>
          <w:lang w:val="pt-BR"/>
        </w:rPr>
      </w:pPr>
    </w:p>
    <w:p w:rsidR="002C1818" w:rsidRPr="00260A5D" w:rsidRDefault="002C1818" w:rsidP="002C1818">
      <w:pPr>
        <w:pStyle w:val="Ttulo1"/>
        <w:spacing w:before="70"/>
        <w:ind w:left="0"/>
        <w:jc w:val="both"/>
        <w:rPr>
          <w:rFonts w:cs="Times New Roman"/>
          <w:lang w:val="pt-BR"/>
        </w:rPr>
      </w:pPr>
      <w:r w:rsidRPr="00260A5D">
        <w:rPr>
          <w:rFonts w:cs="Times New Roman"/>
          <w:lang w:val="pt-BR"/>
        </w:rPr>
        <w:t xml:space="preserve">8. Registro no Sistema de Informação da Atenção Primária (e-SUS AB):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Registrar o atendimento no Sistema de Informação (e-SUS AB) CID 10 - U07.1 – Diagnóstico de doença respiratória aguda pelo 2019-nCoV para registro de casos.</w:t>
      </w:r>
    </w:p>
    <w:p w:rsidR="002C1818" w:rsidRPr="00260A5D" w:rsidRDefault="002C1818" w:rsidP="002C1818">
      <w:pPr>
        <w:pStyle w:val="Ttulo1"/>
        <w:spacing w:before="70"/>
        <w:ind w:left="0"/>
        <w:jc w:val="both"/>
        <w:rPr>
          <w:rFonts w:cs="Times New Roman"/>
          <w:b w:val="0"/>
          <w:color w:val="000000"/>
          <w:lang w:val="pt-BR"/>
        </w:rPr>
      </w:pPr>
    </w:p>
    <w:p w:rsidR="002C1818" w:rsidRPr="00260A5D" w:rsidRDefault="002C1818" w:rsidP="002C1818">
      <w:pPr>
        <w:pStyle w:val="Ttulo1"/>
        <w:spacing w:before="70"/>
        <w:ind w:left="0"/>
        <w:jc w:val="both"/>
        <w:rPr>
          <w:rFonts w:cs="Times New Roman"/>
          <w:lang w:val="pt-BR"/>
        </w:rPr>
      </w:pPr>
      <w:r w:rsidRPr="00260A5D">
        <w:rPr>
          <w:rFonts w:cs="Times New Roman"/>
          <w:lang w:val="pt-BR"/>
        </w:rPr>
        <w:t>9. Materiais necessários para medidas de prevenção e controle:</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 Máscara padrão de segurança N95/PFF2/N99/N100/ PFF3;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Máscara cirúrgica;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Protetor ocular ou protetor de face;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Luvas;</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 Capote/ avental/ jaleco;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Sabão líquido;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Álcool em gel; </w:t>
      </w:r>
    </w:p>
    <w:p w:rsidR="002C1818" w:rsidRPr="00260A5D" w:rsidRDefault="002C1818" w:rsidP="002C1818">
      <w:pPr>
        <w:pStyle w:val="Ttulo1"/>
        <w:spacing w:before="70"/>
        <w:ind w:left="0"/>
        <w:jc w:val="both"/>
        <w:rPr>
          <w:rFonts w:cs="Times New Roman"/>
          <w:b w:val="0"/>
          <w:lang w:val="pt-BR"/>
        </w:rPr>
      </w:pPr>
      <w:r w:rsidRPr="00260A5D">
        <w:rPr>
          <w:rFonts w:cs="Times New Roman"/>
          <w:b w:val="0"/>
          <w:lang w:val="pt-BR"/>
        </w:rPr>
        <w:t xml:space="preserve">• Álcool 70%; </w:t>
      </w:r>
    </w:p>
    <w:p w:rsidR="002C1818" w:rsidRPr="0072235F" w:rsidRDefault="00736516" w:rsidP="002C1818">
      <w:pPr>
        <w:pStyle w:val="Ttulo1"/>
        <w:spacing w:before="70"/>
        <w:ind w:left="0"/>
        <w:jc w:val="both"/>
        <w:rPr>
          <w:rFonts w:cs="Times New Roman"/>
          <w:b w:val="0"/>
          <w:lang w:val="pt-BR"/>
        </w:rPr>
      </w:pPr>
      <w:r w:rsidRPr="0072235F">
        <w:rPr>
          <w:rFonts w:cs="Times New Roman"/>
          <w:b w:val="0"/>
          <w:lang w:val="pt-BR"/>
        </w:rPr>
        <w:t>• Desinfetantes</w:t>
      </w:r>
      <w:r w:rsidR="002C1818" w:rsidRPr="0072235F">
        <w:rPr>
          <w:rFonts w:cs="Times New Roman"/>
          <w:b w:val="0"/>
          <w:lang w:val="pt-BR"/>
        </w:rPr>
        <w:t xml:space="preserve"> para o ambiente</w:t>
      </w:r>
      <w:r w:rsidRPr="0072235F">
        <w:rPr>
          <w:rFonts w:cs="Times New Roman"/>
          <w:b w:val="0"/>
          <w:lang w:val="pt-BR"/>
        </w:rPr>
        <w:t xml:space="preserve"> e superfícies</w:t>
      </w:r>
      <w:r w:rsidR="002C1818" w:rsidRPr="0072235F">
        <w:rPr>
          <w:rFonts w:cs="Times New Roman"/>
          <w:b w:val="0"/>
          <w:lang w:val="pt-BR"/>
        </w:rPr>
        <w:t xml:space="preserve">; </w:t>
      </w:r>
    </w:p>
    <w:p w:rsidR="002C1818" w:rsidRPr="00260A5D" w:rsidRDefault="002C1818" w:rsidP="002C1818">
      <w:pPr>
        <w:pStyle w:val="Ttulo1"/>
        <w:spacing w:before="70"/>
        <w:ind w:left="0"/>
        <w:jc w:val="both"/>
        <w:rPr>
          <w:rFonts w:cs="Times New Roman"/>
          <w:b w:val="0"/>
          <w:color w:val="000000"/>
          <w:lang w:val="pt-BR"/>
        </w:rPr>
      </w:pPr>
      <w:r w:rsidRPr="00260A5D">
        <w:rPr>
          <w:rFonts w:cs="Times New Roman"/>
          <w:b w:val="0"/>
          <w:lang w:val="pt-BR"/>
        </w:rPr>
        <w:t>• Saco para descarte de resíduo contaminado.</w:t>
      </w:r>
    </w:p>
    <w:p w:rsidR="002C1818" w:rsidRPr="00260A5D" w:rsidRDefault="002C1818" w:rsidP="002C1818">
      <w:pPr>
        <w:pStyle w:val="Ttulo1"/>
        <w:spacing w:before="70"/>
        <w:ind w:hanging="102"/>
        <w:jc w:val="both"/>
        <w:rPr>
          <w:rFonts w:cs="Times New Roman"/>
          <w:color w:val="000000"/>
          <w:lang w:val="pt-BR"/>
        </w:rPr>
      </w:pPr>
    </w:p>
    <w:p w:rsidR="002C1818" w:rsidRPr="00260A5D" w:rsidRDefault="002C1818" w:rsidP="002C1818">
      <w:pPr>
        <w:pStyle w:val="Ttulo1"/>
        <w:spacing w:before="70"/>
        <w:ind w:hanging="102"/>
        <w:jc w:val="both"/>
        <w:rPr>
          <w:rFonts w:cs="Times New Roman"/>
          <w:color w:val="000000"/>
          <w:lang w:val="pt-BR"/>
        </w:rPr>
      </w:pPr>
    </w:p>
    <w:p w:rsidR="002C1818" w:rsidRPr="00260A5D" w:rsidRDefault="002C1818" w:rsidP="002C1818">
      <w:pPr>
        <w:pStyle w:val="Ttulo1"/>
        <w:spacing w:before="70"/>
        <w:ind w:hanging="102"/>
        <w:jc w:val="both"/>
        <w:rPr>
          <w:rFonts w:cs="Times New Roman"/>
          <w:color w:val="000000"/>
          <w:lang w:val="pt-BR"/>
        </w:rPr>
      </w:pPr>
    </w:p>
    <w:p w:rsidR="002C1818" w:rsidRDefault="002C1818" w:rsidP="006E5067">
      <w:pPr>
        <w:pStyle w:val="NormalWeb"/>
        <w:spacing w:before="164" w:beforeAutospacing="0" w:after="0" w:afterAutospacing="0"/>
        <w:ind w:firstLine="707"/>
        <w:jc w:val="both"/>
        <w:rPr>
          <w:color w:val="000000"/>
        </w:rPr>
      </w:pPr>
    </w:p>
    <w:p w:rsidR="002C1818" w:rsidRDefault="002C1818" w:rsidP="006E5067">
      <w:pPr>
        <w:pStyle w:val="NormalWeb"/>
        <w:spacing w:before="164" w:beforeAutospacing="0" w:after="0" w:afterAutospacing="0"/>
        <w:ind w:firstLine="707"/>
        <w:jc w:val="both"/>
        <w:rPr>
          <w:color w:val="000000"/>
        </w:rPr>
      </w:pPr>
    </w:p>
    <w:p w:rsidR="002C1818" w:rsidRDefault="002C1818" w:rsidP="006E5067">
      <w:pPr>
        <w:pStyle w:val="NormalWeb"/>
        <w:spacing w:before="164" w:beforeAutospacing="0" w:after="0" w:afterAutospacing="0"/>
        <w:ind w:firstLine="707"/>
        <w:jc w:val="both"/>
        <w:rPr>
          <w:color w:val="000000"/>
        </w:rPr>
      </w:pPr>
    </w:p>
    <w:p w:rsidR="002C1818" w:rsidRDefault="002C1818" w:rsidP="006E5067">
      <w:pPr>
        <w:pStyle w:val="NormalWeb"/>
        <w:spacing w:before="164" w:beforeAutospacing="0" w:after="0" w:afterAutospacing="0"/>
        <w:ind w:firstLine="707"/>
        <w:jc w:val="both"/>
        <w:rPr>
          <w:color w:val="000000"/>
        </w:rPr>
      </w:pPr>
    </w:p>
    <w:p w:rsidR="006F3CC3" w:rsidRPr="006F3CC3" w:rsidRDefault="006F3CC3" w:rsidP="006F3CC3">
      <w:pPr>
        <w:shd w:val="clear" w:color="auto" w:fill="FFFFFF"/>
        <w:spacing w:before="180"/>
        <w:jc w:val="center"/>
        <w:outlineLvl w:val="1"/>
        <w:rPr>
          <w:rFonts w:ascii="Times New Roman" w:eastAsia="Times New Roman" w:hAnsi="Times New Roman" w:cs="Times New Roman"/>
          <w:b/>
          <w:bCs/>
          <w:caps/>
          <w:color w:val="222222"/>
          <w:sz w:val="24"/>
          <w:szCs w:val="24"/>
          <w:lang w:val="pt-BR" w:eastAsia="pt-BR"/>
        </w:rPr>
      </w:pPr>
      <w:r w:rsidRPr="006F3CC3">
        <w:rPr>
          <w:rFonts w:ascii="Times New Roman" w:eastAsia="Times New Roman" w:hAnsi="Times New Roman" w:cs="Times New Roman"/>
          <w:b/>
          <w:bCs/>
          <w:caps/>
          <w:color w:val="222222"/>
          <w:sz w:val="24"/>
          <w:szCs w:val="24"/>
          <w:lang w:val="pt-BR" w:eastAsia="pt-BR"/>
        </w:rPr>
        <w:lastRenderedPageBreak/>
        <w:t>ANEXO 03 -  PORTARIA Nº 454 DE 20 DE MARÇO DE 2020</w:t>
      </w:r>
    </w:p>
    <w:p w:rsidR="006F3CC3" w:rsidRPr="008838B5" w:rsidRDefault="006F3CC3" w:rsidP="006F3CC3">
      <w:pPr>
        <w:shd w:val="clear" w:color="auto" w:fill="FFFFFF"/>
        <w:spacing w:before="180"/>
        <w:jc w:val="center"/>
        <w:outlineLvl w:val="1"/>
        <w:rPr>
          <w:rFonts w:ascii="Times New Roman" w:eastAsia="Times New Roman" w:hAnsi="Times New Roman" w:cs="Times New Roman"/>
          <w:b/>
          <w:bCs/>
          <w:caps/>
          <w:color w:val="222222"/>
          <w:sz w:val="24"/>
          <w:szCs w:val="24"/>
          <w:lang w:eastAsia="pt-BR"/>
        </w:rPr>
      </w:pPr>
      <w:r w:rsidRPr="008838B5">
        <w:rPr>
          <w:rFonts w:ascii="Times New Roman" w:hAnsi="Times New Roman" w:cs="Times New Roman"/>
          <w:noProof/>
          <w:sz w:val="24"/>
          <w:szCs w:val="24"/>
          <w:lang w:val="pt-BR" w:eastAsia="pt-BR"/>
        </w:rPr>
        <w:drawing>
          <wp:inline distT="0" distB="0" distL="0" distR="0">
            <wp:extent cx="790575" cy="794528"/>
            <wp:effectExtent l="19050" t="0" r="9525" b="0"/>
            <wp:docPr id="4" name="Imagem 1" descr="Resultado de imagem para brasa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rasao do brasil"/>
                    <pic:cNvPicPr>
                      <a:picLocks noChangeAspect="1" noChangeArrowheads="1"/>
                    </pic:cNvPicPr>
                  </pic:nvPicPr>
                  <pic:blipFill>
                    <a:blip r:embed="rId18"/>
                    <a:srcRect/>
                    <a:stretch>
                      <a:fillRect/>
                    </a:stretch>
                  </pic:blipFill>
                  <pic:spPr bwMode="auto">
                    <a:xfrm>
                      <a:off x="0" y="0"/>
                      <a:ext cx="790575" cy="794528"/>
                    </a:xfrm>
                    <a:prstGeom prst="rect">
                      <a:avLst/>
                    </a:prstGeom>
                    <a:noFill/>
                    <a:ln w="9525">
                      <a:noFill/>
                      <a:miter lim="800000"/>
                      <a:headEnd/>
                      <a:tailEnd/>
                    </a:ln>
                  </pic:spPr>
                </pic:pic>
              </a:graphicData>
            </a:graphic>
          </wp:inline>
        </w:drawing>
      </w:r>
    </w:p>
    <w:p w:rsidR="006F3CC3" w:rsidRPr="00B36565" w:rsidRDefault="006F3CC3" w:rsidP="006F3CC3">
      <w:pPr>
        <w:shd w:val="clear" w:color="auto" w:fill="FFFFFF"/>
        <w:spacing w:before="180"/>
        <w:jc w:val="center"/>
        <w:outlineLvl w:val="1"/>
        <w:rPr>
          <w:rFonts w:ascii="Times New Roman" w:eastAsia="Times New Roman" w:hAnsi="Times New Roman" w:cs="Times New Roman"/>
          <w:b/>
          <w:bCs/>
          <w:caps/>
          <w:color w:val="222222"/>
          <w:sz w:val="24"/>
          <w:szCs w:val="24"/>
          <w:lang w:val="pt-BR" w:eastAsia="pt-BR"/>
        </w:rPr>
      </w:pPr>
      <w:r w:rsidRPr="00B36565">
        <w:rPr>
          <w:rFonts w:ascii="Times New Roman" w:eastAsia="Times New Roman" w:hAnsi="Times New Roman" w:cs="Times New Roman"/>
          <w:b/>
          <w:bCs/>
          <w:caps/>
          <w:color w:val="222222"/>
          <w:sz w:val="24"/>
          <w:szCs w:val="24"/>
          <w:lang w:val="pt-BR" w:eastAsia="pt-BR"/>
        </w:rPr>
        <w:t>DIÁRIO OFICIAL DA UNIÃO</w:t>
      </w:r>
    </w:p>
    <w:p w:rsidR="006F3CC3" w:rsidRPr="00B36565" w:rsidRDefault="006F3CC3" w:rsidP="006F3CC3">
      <w:pPr>
        <w:shd w:val="clear" w:color="auto" w:fill="FFFFFF"/>
        <w:spacing w:before="30" w:after="45"/>
        <w:jc w:val="right"/>
        <w:rPr>
          <w:rFonts w:ascii="Times New Roman" w:eastAsia="Times New Roman" w:hAnsi="Times New Roman" w:cs="Times New Roman"/>
          <w:color w:val="222222"/>
          <w:sz w:val="24"/>
          <w:szCs w:val="24"/>
          <w:lang w:val="pt-BR" w:eastAsia="pt-BR"/>
        </w:rPr>
      </w:pPr>
      <w:r w:rsidRPr="006F3CC3">
        <w:rPr>
          <w:rFonts w:ascii="Times New Roman" w:eastAsia="Times New Roman" w:hAnsi="Times New Roman" w:cs="Times New Roman"/>
          <w:color w:val="666666"/>
          <w:sz w:val="24"/>
          <w:szCs w:val="24"/>
          <w:lang w:val="pt-BR" w:eastAsia="pt-BR"/>
        </w:rPr>
        <w:t>Publicado em: 20/03/2020</w:t>
      </w:r>
      <w:r w:rsidRPr="00B36565">
        <w:rPr>
          <w:rFonts w:ascii="Times New Roman" w:eastAsia="Times New Roman" w:hAnsi="Times New Roman" w:cs="Times New Roman"/>
          <w:color w:val="222222"/>
          <w:sz w:val="24"/>
          <w:szCs w:val="24"/>
          <w:lang w:val="pt-BR" w:eastAsia="pt-BR"/>
        </w:rPr>
        <w:t> </w:t>
      </w:r>
      <w:r w:rsidRPr="006F3CC3">
        <w:rPr>
          <w:rFonts w:ascii="Times New Roman" w:eastAsia="Times New Roman" w:hAnsi="Times New Roman" w:cs="Times New Roman"/>
          <w:color w:val="666666"/>
          <w:sz w:val="24"/>
          <w:szCs w:val="24"/>
          <w:lang w:val="pt-BR" w:eastAsia="pt-BR"/>
        </w:rPr>
        <w:t>| Edição: 55-F</w:t>
      </w:r>
      <w:r w:rsidRPr="00B36565">
        <w:rPr>
          <w:rFonts w:ascii="Times New Roman" w:eastAsia="Times New Roman" w:hAnsi="Times New Roman" w:cs="Times New Roman"/>
          <w:color w:val="222222"/>
          <w:sz w:val="24"/>
          <w:szCs w:val="24"/>
          <w:lang w:val="pt-BR" w:eastAsia="pt-BR"/>
        </w:rPr>
        <w:t> </w:t>
      </w:r>
      <w:r w:rsidRPr="006F3CC3">
        <w:rPr>
          <w:rFonts w:ascii="Times New Roman" w:eastAsia="Times New Roman" w:hAnsi="Times New Roman" w:cs="Times New Roman"/>
          <w:color w:val="666666"/>
          <w:sz w:val="24"/>
          <w:szCs w:val="24"/>
          <w:lang w:val="pt-BR" w:eastAsia="pt-BR"/>
        </w:rPr>
        <w:t>| Seção: 1 - Extra</w:t>
      </w:r>
      <w:r w:rsidRPr="00B36565">
        <w:rPr>
          <w:rFonts w:ascii="Times New Roman" w:eastAsia="Times New Roman" w:hAnsi="Times New Roman" w:cs="Times New Roman"/>
          <w:color w:val="222222"/>
          <w:sz w:val="24"/>
          <w:szCs w:val="24"/>
          <w:lang w:val="pt-BR" w:eastAsia="pt-BR"/>
        </w:rPr>
        <w:t> </w:t>
      </w:r>
      <w:r w:rsidRPr="006F3CC3">
        <w:rPr>
          <w:rFonts w:ascii="Times New Roman" w:eastAsia="Times New Roman" w:hAnsi="Times New Roman" w:cs="Times New Roman"/>
          <w:color w:val="666666"/>
          <w:sz w:val="24"/>
          <w:szCs w:val="24"/>
          <w:lang w:val="pt-BR" w:eastAsia="pt-BR"/>
        </w:rPr>
        <w:t>| Página: 1</w:t>
      </w:r>
    </w:p>
    <w:p w:rsidR="006F3CC3" w:rsidRPr="00B36565" w:rsidRDefault="006F3CC3" w:rsidP="006F3CC3">
      <w:pPr>
        <w:shd w:val="clear" w:color="auto" w:fill="FFFFFF"/>
        <w:spacing w:before="30" w:after="45"/>
        <w:jc w:val="right"/>
        <w:rPr>
          <w:rFonts w:ascii="Times New Roman" w:eastAsia="Times New Roman" w:hAnsi="Times New Roman" w:cs="Times New Roman"/>
          <w:color w:val="222222"/>
          <w:sz w:val="24"/>
          <w:szCs w:val="24"/>
          <w:lang w:val="pt-BR" w:eastAsia="pt-BR"/>
        </w:rPr>
      </w:pPr>
      <w:r w:rsidRPr="006F3CC3">
        <w:rPr>
          <w:rFonts w:ascii="Times New Roman" w:eastAsia="Times New Roman" w:hAnsi="Times New Roman" w:cs="Times New Roman"/>
          <w:b/>
          <w:bCs/>
          <w:color w:val="666666"/>
          <w:sz w:val="24"/>
          <w:szCs w:val="24"/>
          <w:lang w:val="pt-BR" w:eastAsia="pt-BR"/>
        </w:rPr>
        <w:t>Órgão: Ministério da Saúde/Gabinete do Ministro</w:t>
      </w:r>
    </w:p>
    <w:p w:rsidR="006F3CC3" w:rsidRPr="00B36565" w:rsidRDefault="006F3CC3" w:rsidP="006F3CC3">
      <w:pPr>
        <w:shd w:val="clear" w:color="auto" w:fill="FFFFFF"/>
        <w:spacing w:before="450" w:after="450"/>
        <w:jc w:val="center"/>
        <w:rPr>
          <w:rFonts w:ascii="Times New Roman" w:eastAsia="Times New Roman" w:hAnsi="Times New Roman" w:cs="Times New Roman"/>
          <w:b/>
          <w:bCs/>
          <w:caps/>
          <w:color w:val="162937"/>
          <w:sz w:val="24"/>
          <w:szCs w:val="24"/>
          <w:lang w:val="pt-BR" w:eastAsia="pt-BR"/>
        </w:rPr>
      </w:pPr>
      <w:r w:rsidRPr="00B36565">
        <w:rPr>
          <w:rFonts w:ascii="Times New Roman" w:eastAsia="Times New Roman" w:hAnsi="Times New Roman" w:cs="Times New Roman"/>
          <w:b/>
          <w:bCs/>
          <w:caps/>
          <w:color w:val="162937"/>
          <w:sz w:val="24"/>
          <w:szCs w:val="24"/>
          <w:lang w:val="pt-BR" w:eastAsia="pt-BR"/>
        </w:rPr>
        <w:t>PORTARIA Nº 454, DE 20 DE MARÇO DE 2020</w:t>
      </w:r>
    </w:p>
    <w:p w:rsidR="006F3CC3" w:rsidRPr="00B36565" w:rsidRDefault="006F3CC3" w:rsidP="006F3CC3">
      <w:pPr>
        <w:shd w:val="clear" w:color="auto" w:fill="FFFFFF"/>
        <w:spacing w:after="450"/>
        <w:ind w:left="54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Declara, em todo o território nacional, o estado de transmissão comunitária do coronavírus (covid-19).</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O MINISTRO DE ESTADO DA SAÚDE, no uso das atribuições que lhe confere o art. 87, parágrafo único, incisos I e II, da Constituição, tendo em vista o disposto no § 7º do art. 3º da Lei nº 13.979, de 6 de fevereiro 2020, e</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Considerando a Portaria nº 188/GM/MS, de 3 de fevereiro de 2020, que declara Emergência em Saúde Pública de importância Nacional (ESPIN) em decorrência da Infecção Humana pelo novo Coronavírus (2019-nCoV);</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Considerando a condição de transmissão comunitária do coronavírus (covid-19) e a necessidade premente de envidar todos os esforços em reduzir a transmissibilidade e oportunizar manejo adequado dos casos leves na rede de atenção primária à saúde e dos casos graves na rede de urgência/emergência e hospitalar; e</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Considerando a necessidade de dar efetividade às medidas de saúde para resposta à pandemia do coronavírus (covid-19) previstas na Portaria nº 356/GM/MS, de 11 de março de 2020, resolve:</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Art. 1º Fica declarado, em todo o território nacional, o estado de transmissão comunitária do coronavírus (covid-19).</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Art. 2º Para contenção da transmissibilidade do covid-19, deverá ser adotada como, medida não-farmacológica, o isolamento domiciliar da pessoa com sintomas respiratórios e das pessoas que residam no mesmo endereço, ainda que estejam assintomáticos, devendo permanecer em isolamento pelo período máximo de 14 (quartorze) dias.</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Parágrafo único. Considera-se pessoa com sintomas respiratórios a apresentação de tosse seca, dor de garganta ou dificuldade respiratória, acompanhada ou não de febre, desde que seja confirmado por atestado médico.</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Art. 3º A medida de isolamento somente poderá ser determinada por prescrição médica, por um prazo máximo de 14 (quatorze) dias, considerando os sintomas respiratórios ou o resultado laboratorial positivo para o SARSCOV-2.</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 xml:space="preserve">§ 1º O atestado emitido pelo profissional médico que determina a medida de </w:t>
      </w:r>
      <w:r w:rsidRPr="00B36565">
        <w:rPr>
          <w:rFonts w:ascii="Times New Roman" w:eastAsia="Times New Roman" w:hAnsi="Times New Roman" w:cs="Times New Roman"/>
          <w:color w:val="162937"/>
          <w:sz w:val="24"/>
          <w:szCs w:val="24"/>
          <w:lang w:val="pt-BR" w:eastAsia="pt-BR"/>
        </w:rPr>
        <w:lastRenderedPageBreak/>
        <w:t>isolamento será estendido às pessoas que residam no mesmo endereço, para todos os fins, incluindo o disposto no § 3º do art. 3º da Lei nº 13.979, de 6 de fevereiro de 2020.</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 2º Para emissão dos atestados médicos de que trata o § 1º, é dever da pessoa sintomática informar ao profissional médico o nome completo das demais pessoas que residam no mesmo endereço, sujeitando-se à responsabilização civil e criminal pela omissão de fato ou prestação de informações falsas.</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 3º Para as pessoas assintomáticas que residem com a pessoa sintomática será possível a emissão de novo atestado médico de isolamento caso venham a manifestar os sintomas respiratórios previstos no parágrafo único do art. 2º ou tenham resultado laboratorial positivo para o SARSCOV-2.</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 4º A prescrição médica de isolamento deverá ser acompanhada dos seguintes documentos assinados pela pessoa sintomática:</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I - termo de consentimento livre e esclarecido de que trata o § 4º do art. 3º da Portaria nº 356/GM/MS, de 11 de março de 2020; e</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II - termo de declaração, contendo a relação das pessoas que residam ou trabalhem no mesmo endereço, nos termos do Anexo.</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Art. 4º As pessoas com mais de 60 (sessenta) anos de idade devem observar o distanciamento social, restringindo seus deslocamentos para realização de atividades estritamente necessárias, evitando transporte de utilização coletiva, viagens e eventos esportivos, artísticos, culturais, científicos, comerciais e religiosos e outros com concentração próxima de pessoas .</w:t>
      </w:r>
    </w:p>
    <w:p w:rsidR="006F3CC3" w:rsidRPr="006F3CC3"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Art. 5º Esta Portaria entra em vigor na data de sua publicação.</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b/>
          <w:bCs/>
          <w:caps/>
          <w:color w:val="162937"/>
          <w:sz w:val="24"/>
          <w:szCs w:val="24"/>
          <w:lang w:val="pt-BR" w:eastAsia="pt-BR"/>
        </w:rPr>
        <w:t>LUIZ HENRIQUE MANDETTA</w:t>
      </w:r>
    </w:p>
    <w:p w:rsidR="006F3CC3" w:rsidRPr="00B36565" w:rsidRDefault="006F3CC3" w:rsidP="006F3CC3">
      <w:pPr>
        <w:shd w:val="clear" w:color="auto" w:fill="FFFFFF"/>
        <w:spacing w:after="100" w:afterAutospacing="1"/>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ANEXO</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TERMO DE DECLARAÇÃO</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Eu, ________________________, RG nº ___________________, CPF nº____________, residente e domiciliado na _______________________________ Bairro ________________, CEP , na cidade de ________________, Estado_________, declaro que fui devidamente informado(a) pelo médico(a) Dr.(a) ____________________ sobre a necessidade de isolamento a que devo ser submetido(a), bem como as pessoas que residem no mesmo endereço ou dos trabalhadores domésticos que exercem atividades no âmbito residencial, com data de início _______________, previsão de término __________, local de cumprimento da medida _____________ .</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Nome das pessoas que residem no mesmo endereço que deverão cumprir medida de isolamento domiciliar:</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1.____________________________________________</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2.____________________________________________</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3.____________________________________________</w:t>
      </w:r>
    </w:p>
    <w:p w:rsidR="006F3CC3" w:rsidRPr="00B36565" w:rsidRDefault="006F3CC3" w:rsidP="006F3CC3">
      <w:pPr>
        <w:shd w:val="clear" w:color="auto" w:fill="FFFFFF"/>
        <w:spacing w:after="150"/>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Assinatura da pessoa sintomática: ______________________________</w:t>
      </w:r>
    </w:p>
    <w:p w:rsidR="006F3CC3" w:rsidRPr="00B36565" w:rsidRDefault="006F3CC3" w:rsidP="006F3CC3">
      <w:pPr>
        <w:shd w:val="clear" w:color="auto" w:fill="FFFFFF"/>
        <w:ind w:firstLine="1200"/>
        <w:jc w:val="both"/>
        <w:rPr>
          <w:rFonts w:ascii="Times New Roman" w:eastAsia="Times New Roman" w:hAnsi="Times New Roman" w:cs="Times New Roman"/>
          <w:color w:val="162937"/>
          <w:sz w:val="24"/>
          <w:szCs w:val="24"/>
          <w:lang w:val="pt-BR" w:eastAsia="pt-BR"/>
        </w:rPr>
      </w:pPr>
      <w:r w:rsidRPr="00B36565">
        <w:rPr>
          <w:rFonts w:ascii="Times New Roman" w:eastAsia="Times New Roman" w:hAnsi="Times New Roman" w:cs="Times New Roman"/>
          <w:color w:val="162937"/>
          <w:sz w:val="24"/>
          <w:szCs w:val="24"/>
          <w:lang w:val="pt-BR" w:eastAsia="pt-BR"/>
        </w:rPr>
        <w:t>Data: ______/______/______ Hora: ______: ________</w:t>
      </w:r>
    </w:p>
    <w:sectPr w:rsidR="006F3CC3" w:rsidRPr="00B36565" w:rsidSect="00BF60AE">
      <w:pgSz w:w="11910" w:h="16840"/>
      <w:pgMar w:top="1340" w:right="1580" w:bottom="1135" w:left="16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F74" w:rsidRDefault="00F23F74" w:rsidP="00E63BE4">
      <w:r>
        <w:separator/>
      </w:r>
    </w:p>
  </w:endnote>
  <w:endnote w:type="continuationSeparator" w:id="1">
    <w:p w:rsidR="00F23F74" w:rsidRDefault="00F23F74" w:rsidP="00E63B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54"/>
      <w:docPartObj>
        <w:docPartGallery w:val="Page Numbers (Bottom of Page)"/>
        <w:docPartUnique/>
      </w:docPartObj>
    </w:sdtPr>
    <w:sdtContent>
      <w:p w:rsidR="00974B8B" w:rsidRDefault="00DA3632">
        <w:pPr>
          <w:pStyle w:val="Rodap"/>
          <w:jc w:val="right"/>
        </w:pPr>
        <w:fldSimple w:instr=" PAGE   \* MERGEFORMAT ">
          <w:r w:rsidR="00D50281">
            <w:rPr>
              <w:noProof/>
            </w:rPr>
            <w:t>19</w:t>
          </w:r>
        </w:fldSimple>
      </w:p>
    </w:sdtContent>
  </w:sdt>
  <w:p w:rsidR="00974B8B" w:rsidRDefault="00974B8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F74" w:rsidRDefault="00F23F74" w:rsidP="00E63BE4">
      <w:r>
        <w:separator/>
      </w:r>
    </w:p>
  </w:footnote>
  <w:footnote w:type="continuationSeparator" w:id="1">
    <w:p w:rsidR="00F23F74" w:rsidRDefault="00F23F74" w:rsidP="00E63B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7663"/>
    <w:multiLevelType w:val="hybridMultilevel"/>
    <w:tmpl w:val="FE301320"/>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431318"/>
    <w:multiLevelType w:val="hybridMultilevel"/>
    <w:tmpl w:val="4F805438"/>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8C7EF8"/>
    <w:multiLevelType w:val="multilevel"/>
    <w:tmpl w:val="ACAE0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463FF8"/>
    <w:multiLevelType w:val="hybridMultilevel"/>
    <w:tmpl w:val="9508CB04"/>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B510CD"/>
    <w:multiLevelType w:val="hybridMultilevel"/>
    <w:tmpl w:val="74100666"/>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54C3E3C"/>
    <w:multiLevelType w:val="hybridMultilevel"/>
    <w:tmpl w:val="820A4C9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nsid w:val="1B9267A6"/>
    <w:multiLevelType w:val="hybridMultilevel"/>
    <w:tmpl w:val="CD443058"/>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29D1CF2"/>
    <w:multiLevelType w:val="hybridMultilevel"/>
    <w:tmpl w:val="430EC4E0"/>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4447BB5"/>
    <w:multiLevelType w:val="hybridMultilevel"/>
    <w:tmpl w:val="01CC6EC6"/>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B627E36"/>
    <w:multiLevelType w:val="hybridMultilevel"/>
    <w:tmpl w:val="2B0CE410"/>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2D41B2F"/>
    <w:multiLevelType w:val="hybridMultilevel"/>
    <w:tmpl w:val="19E6E76E"/>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3D41093"/>
    <w:multiLevelType w:val="multilevel"/>
    <w:tmpl w:val="0756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863D7D"/>
    <w:multiLevelType w:val="hybridMultilevel"/>
    <w:tmpl w:val="4C64100A"/>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FB3773B"/>
    <w:multiLevelType w:val="hybridMultilevel"/>
    <w:tmpl w:val="D1AA24C2"/>
    <w:lvl w:ilvl="0" w:tplc="7076CCBC">
      <w:start w:val="1"/>
      <w:numFmt w:val="bullet"/>
      <w:lvlText w:val=""/>
      <w:lvlJc w:val="left"/>
      <w:pPr>
        <w:ind w:left="822" w:hanging="360"/>
      </w:pPr>
      <w:rPr>
        <w:rFonts w:ascii="Wingdings" w:eastAsia="Wingdings" w:hAnsi="Wingdings" w:hint="default"/>
        <w:w w:val="99"/>
        <w:sz w:val="24"/>
        <w:szCs w:val="24"/>
      </w:rPr>
    </w:lvl>
    <w:lvl w:ilvl="1" w:tplc="F73C7460">
      <w:start w:val="1"/>
      <w:numFmt w:val="bullet"/>
      <w:lvlText w:val=""/>
      <w:lvlJc w:val="left"/>
      <w:pPr>
        <w:ind w:left="1182" w:hanging="360"/>
      </w:pPr>
      <w:rPr>
        <w:rFonts w:ascii="Wingdings" w:eastAsia="Wingdings" w:hAnsi="Wingdings" w:hint="default"/>
        <w:w w:val="99"/>
        <w:sz w:val="24"/>
        <w:szCs w:val="24"/>
      </w:rPr>
    </w:lvl>
    <w:lvl w:ilvl="2" w:tplc="1E12F8C0">
      <w:start w:val="1"/>
      <w:numFmt w:val="bullet"/>
      <w:lvlText w:val="•"/>
      <w:lvlJc w:val="left"/>
      <w:pPr>
        <w:ind w:left="1182" w:hanging="360"/>
      </w:pPr>
      <w:rPr>
        <w:rFonts w:hint="default"/>
      </w:rPr>
    </w:lvl>
    <w:lvl w:ilvl="3" w:tplc="736A3D74">
      <w:start w:val="1"/>
      <w:numFmt w:val="bullet"/>
      <w:lvlText w:val="•"/>
      <w:lvlJc w:val="left"/>
      <w:pPr>
        <w:ind w:left="2125" w:hanging="360"/>
      </w:pPr>
      <w:rPr>
        <w:rFonts w:hint="default"/>
      </w:rPr>
    </w:lvl>
    <w:lvl w:ilvl="4" w:tplc="17BA97EA">
      <w:start w:val="1"/>
      <w:numFmt w:val="bullet"/>
      <w:lvlText w:val="•"/>
      <w:lvlJc w:val="left"/>
      <w:pPr>
        <w:ind w:left="3068" w:hanging="360"/>
      </w:pPr>
      <w:rPr>
        <w:rFonts w:hint="default"/>
      </w:rPr>
    </w:lvl>
    <w:lvl w:ilvl="5" w:tplc="757CB0DA">
      <w:start w:val="1"/>
      <w:numFmt w:val="bullet"/>
      <w:lvlText w:val="•"/>
      <w:lvlJc w:val="left"/>
      <w:pPr>
        <w:ind w:left="4011" w:hanging="360"/>
      </w:pPr>
      <w:rPr>
        <w:rFonts w:hint="default"/>
      </w:rPr>
    </w:lvl>
    <w:lvl w:ilvl="6" w:tplc="3CBA3752">
      <w:start w:val="1"/>
      <w:numFmt w:val="bullet"/>
      <w:lvlText w:val="•"/>
      <w:lvlJc w:val="left"/>
      <w:pPr>
        <w:ind w:left="4954" w:hanging="360"/>
      </w:pPr>
      <w:rPr>
        <w:rFonts w:hint="default"/>
      </w:rPr>
    </w:lvl>
    <w:lvl w:ilvl="7" w:tplc="D312F2CA">
      <w:start w:val="1"/>
      <w:numFmt w:val="bullet"/>
      <w:lvlText w:val="•"/>
      <w:lvlJc w:val="left"/>
      <w:pPr>
        <w:ind w:left="5897" w:hanging="360"/>
      </w:pPr>
      <w:rPr>
        <w:rFonts w:hint="default"/>
      </w:rPr>
    </w:lvl>
    <w:lvl w:ilvl="8" w:tplc="D49601D8">
      <w:start w:val="1"/>
      <w:numFmt w:val="bullet"/>
      <w:lvlText w:val="•"/>
      <w:lvlJc w:val="left"/>
      <w:pPr>
        <w:ind w:left="6840" w:hanging="360"/>
      </w:pPr>
      <w:rPr>
        <w:rFonts w:hint="default"/>
      </w:rPr>
    </w:lvl>
  </w:abstractNum>
  <w:abstractNum w:abstractNumId="14">
    <w:nsid w:val="45FB6158"/>
    <w:multiLevelType w:val="hybridMultilevel"/>
    <w:tmpl w:val="8F983EFA"/>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89A01DB"/>
    <w:multiLevelType w:val="hybridMultilevel"/>
    <w:tmpl w:val="ACB08880"/>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55206F24"/>
    <w:multiLevelType w:val="multilevel"/>
    <w:tmpl w:val="F6B89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A12EEE"/>
    <w:multiLevelType w:val="multilevel"/>
    <w:tmpl w:val="3DD4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57993"/>
    <w:multiLevelType w:val="hybridMultilevel"/>
    <w:tmpl w:val="B88C6152"/>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24F48B3"/>
    <w:multiLevelType w:val="hybridMultilevel"/>
    <w:tmpl w:val="95E87D80"/>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A1453B9"/>
    <w:multiLevelType w:val="hybridMultilevel"/>
    <w:tmpl w:val="59CC7966"/>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BC11F53"/>
    <w:multiLevelType w:val="multilevel"/>
    <w:tmpl w:val="C89C9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591CB6"/>
    <w:multiLevelType w:val="hybridMultilevel"/>
    <w:tmpl w:val="32B469D2"/>
    <w:lvl w:ilvl="0" w:tplc="5BCAB5F0">
      <w:numFmt w:val="bullet"/>
      <w:lvlText w:val="•"/>
      <w:lvlJc w:val="left"/>
      <w:pPr>
        <w:ind w:left="420" w:hanging="360"/>
      </w:pPr>
      <w:rPr>
        <w:rFonts w:ascii="Times New Roman" w:eastAsiaTheme="minorHAnsi" w:hAnsi="Times New Roman" w:cs="Times New Roman"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23">
    <w:nsid w:val="6F45072C"/>
    <w:multiLevelType w:val="hybridMultilevel"/>
    <w:tmpl w:val="B51EE8FE"/>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44C661A"/>
    <w:multiLevelType w:val="hybridMultilevel"/>
    <w:tmpl w:val="940619F0"/>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A68422B"/>
    <w:multiLevelType w:val="hybridMultilevel"/>
    <w:tmpl w:val="65B8C3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A6A134F"/>
    <w:multiLevelType w:val="hybridMultilevel"/>
    <w:tmpl w:val="9F22759E"/>
    <w:lvl w:ilvl="0" w:tplc="7076CCBC">
      <w:start w:val="1"/>
      <w:numFmt w:val="bullet"/>
      <w:lvlText w:val=""/>
      <w:lvlJc w:val="left"/>
      <w:pPr>
        <w:ind w:left="720" w:hanging="360"/>
      </w:pPr>
      <w:rPr>
        <w:rFonts w:ascii="Wingdings" w:eastAsia="Wingdings" w:hAnsi="Wingdings" w:hint="default"/>
        <w:w w:val="99"/>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FDB4BA7"/>
    <w:multiLevelType w:val="multilevel"/>
    <w:tmpl w:val="FB3A6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7"/>
  </w:num>
  <w:num w:numId="4">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1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2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2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18"/>
  </w:num>
  <w:num w:numId="9">
    <w:abstractNumId w:val="22"/>
  </w:num>
  <w:num w:numId="10">
    <w:abstractNumId w:val="24"/>
  </w:num>
  <w:num w:numId="11">
    <w:abstractNumId w:val="20"/>
  </w:num>
  <w:num w:numId="12">
    <w:abstractNumId w:val="19"/>
  </w:num>
  <w:num w:numId="13">
    <w:abstractNumId w:val="14"/>
  </w:num>
  <w:num w:numId="14">
    <w:abstractNumId w:val="12"/>
  </w:num>
  <w:num w:numId="15">
    <w:abstractNumId w:val="23"/>
  </w:num>
  <w:num w:numId="16">
    <w:abstractNumId w:val="3"/>
  </w:num>
  <w:num w:numId="17">
    <w:abstractNumId w:val="7"/>
  </w:num>
  <w:num w:numId="18">
    <w:abstractNumId w:val="26"/>
  </w:num>
  <w:num w:numId="19">
    <w:abstractNumId w:val="8"/>
  </w:num>
  <w:num w:numId="20">
    <w:abstractNumId w:val="1"/>
  </w:num>
  <w:num w:numId="21">
    <w:abstractNumId w:val="9"/>
  </w:num>
  <w:num w:numId="22">
    <w:abstractNumId w:val="6"/>
  </w:num>
  <w:num w:numId="23">
    <w:abstractNumId w:val="4"/>
  </w:num>
  <w:num w:numId="24">
    <w:abstractNumId w:val="25"/>
  </w:num>
  <w:num w:numId="25">
    <w:abstractNumId w:val="5"/>
  </w:num>
  <w:num w:numId="26">
    <w:abstractNumId w:val="15"/>
  </w:num>
  <w:num w:numId="27">
    <w:abstractNumId w:val="0"/>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9D1492"/>
    <w:rsid w:val="00007DA3"/>
    <w:rsid w:val="00025EF9"/>
    <w:rsid w:val="000312A3"/>
    <w:rsid w:val="00050F3C"/>
    <w:rsid w:val="00051AA1"/>
    <w:rsid w:val="00055F8A"/>
    <w:rsid w:val="00074AD1"/>
    <w:rsid w:val="000829DB"/>
    <w:rsid w:val="00085B93"/>
    <w:rsid w:val="00090D2E"/>
    <w:rsid w:val="000971AB"/>
    <w:rsid w:val="000B0A61"/>
    <w:rsid w:val="000B5184"/>
    <w:rsid w:val="000C1E56"/>
    <w:rsid w:val="000C7ACD"/>
    <w:rsid w:val="000D04B9"/>
    <w:rsid w:val="000E3B94"/>
    <w:rsid w:val="00101EA1"/>
    <w:rsid w:val="00103528"/>
    <w:rsid w:val="00111F99"/>
    <w:rsid w:val="0013304F"/>
    <w:rsid w:val="00136287"/>
    <w:rsid w:val="00142A65"/>
    <w:rsid w:val="0016704F"/>
    <w:rsid w:val="001776D9"/>
    <w:rsid w:val="001836A5"/>
    <w:rsid w:val="001853B3"/>
    <w:rsid w:val="00194C8E"/>
    <w:rsid w:val="001A000C"/>
    <w:rsid w:val="001A3D4B"/>
    <w:rsid w:val="001B25FE"/>
    <w:rsid w:val="001B5CBB"/>
    <w:rsid w:val="001C3467"/>
    <w:rsid w:val="001D09C7"/>
    <w:rsid w:val="001D1054"/>
    <w:rsid w:val="001E3620"/>
    <w:rsid w:val="001F38B1"/>
    <w:rsid w:val="00201511"/>
    <w:rsid w:val="00213FB7"/>
    <w:rsid w:val="0023418E"/>
    <w:rsid w:val="0023777F"/>
    <w:rsid w:val="0024229C"/>
    <w:rsid w:val="00250B4B"/>
    <w:rsid w:val="00253E1A"/>
    <w:rsid w:val="00257EB1"/>
    <w:rsid w:val="00260A5D"/>
    <w:rsid w:val="00265AE5"/>
    <w:rsid w:val="00275974"/>
    <w:rsid w:val="00293D9B"/>
    <w:rsid w:val="002B6CB2"/>
    <w:rsid w:val="002B7D10"/>
    <w:rsid w:val="002C1818"/>
    <w:rsid w:val="002D14F0"/>
    <w:rsid w:val="00301219"/>
    <w:rsid w:val="00316F0B"/>
    <w:rsid w:val="00335BDE"/>
    <w:rsid w:val="003A07C3"/>
    <w:rsid w:val="003B560A"/>
    <w:rsid w:val="003F47EA"/>
    <w:rsid w:val="004054EB"/>
    <w:rsid w:val="00412163"/>
    <w:rsid w:val="004231F5"/>
    <w:rsid w:val="004343B2"/>
    <w:rsid w:val="00446E78"/>
    <w:rsid w:val="00447CE4"/>
    <w:rsid w:val="00462A33"/>
    <w:rsid w:val="00485262"/>
    <w:rsid w:val="004913F0"/>
    <w:rsid w:val="00497156"/>
    <w:rsid w:val="004A6CEA"/>
    <w:rsid w:val="004E003A"/>
    <w:rsid w:val="004F6CD4"/>
    <w:rsid w:val="00503DB7"/>
    <w:rsid w:val="00507849"/>
    <w:rsid w:val="005108B4"/>
    <w:rsid w:val="00512690"/>
    <w:rsid w:val="005232FF"/>
    <w:rsid w:val="00525AEA"/>
    <w:rsid w:val="00537578"/>
    <w:rsid w:val="00537C84"/>
    <w:rsid w:val="00550301"/>
    <w:rsid w:val="00550E55"/>
    <w:rsid w:val="00566C72"/>
    <w:rsid w:val="00585F91"/>
    <w:rsid w:val="00591F06"/>
    <w:rsid w:val="005B6194"/>
    <w:rsid w:val="005D0566"/>
    <w:rsid w:val="005D0F82"/>
    <w:rsid w:val="005E00CF"/>
    <w:rsid w:val="005F17EF"/>
    <w:rsid w:val="005F43A4"/>
    <w:rsid w:val="005F58F7"/>
    <w:rsid w:val="00613B4C"/>
    <w:rsid w:val="00623F38"/>
    <w:rsid w:val="00640EA8"/>
    <w:rsid w:val="0065529F"/>
    <w:rsid w:val="006700FE"/>
    <w:rsid w:val="006761C2"/>
    <w:rsid w:val="00682E9F"/>
    <w:rsid w:val="006972A5"/>
    <w:rsid w:val="006A05EA"/>
    <w:rsid w:val="006A579E"/>
    <w:rsid w:val="006A5EC3"/>
    <w:rsid w:val="006B2F0B"/>
    <w:rsid w:val="006C0CCA"/>
    <w:rsid w:val="006D3468"/>
    <w:rsid w:val="006E1560"/>
    <w:rsid w:val="006E279C"/>
    <w:rsid w:val="006E2C3E"/>
    <w:rsid w:val="006E5067"/>
    <w:rsid w:val="006E58FA"/>
    <w:rsid w:val="006F3CC3"/>
    <w:rsid w:val="006F52B2"/>
    <w:rsid w:val="006F6F28"/>
    <w:rsid w:val="0072235F"/>
    <w:rsid w:val="007223FA"/>
    <w:rsid w:val="007265D0"/>
    <w:rsid w:val="00736516"/>
    <w:rsid w:val="00754ABA"/>
    <w:rsid w:val="007862E9"/>
    <w:rsid w:val="007A0F6A"/>
    <w:rsid w:val="007B56F8"/>
    <w:rsid w:val="007D001E"/>
    <w:rsid w:val="007E0723"/>
    <w:rsid w:val="007E2E66"/>
    <w:rsid w:val="007F2A6A"/>
    <w:rsid w:val="007F6195"/>
    <w:rsid w:val="00834033"/>
    <w:rsid w:val="00871BC4"/>
    <w:rsid w:val="008740EF"/>
    <w:rsid w:val="00880FC7"/>
    <w:rsid w:val="00887F6B"/>
    <w:rsid w:val="0089383C"/>
    <w:rsid w:val="008955EB"/>
    <w:rsid w:val="008A299E"/>
    <w:rsid w:val="008B478D"/>
    <w:rsid w:val="008B7573"/>
    <w:rsid w:val="008D5929"/>
    <w:rsid w:val="008F2468"/>
    <w:rsid w:val="00903F54"/>
    <w:rsid w:val="00905200"/>
    <w:rsid w:val="00913C88"/>
    <w:rsid w:val="00921FCE"/>
    <w:rsid w:val="00923D47"/>
    <w:rsid w:val="00924931"/>
    <w:rsid w:val="0093069F"/>
    <w:rsid w:val="009368B7"/>
    <w:rsid w:val="00960C82"/>
    <w:rsid w:val="00960D71"/>
    <w:rsid w:val="009646C4"/>
    <w:rsid w:val="0097308F"/>
    <w:rsid w:val="00974B8B"/>
    <w:rsid w:val="00981901"/>
    <w:rsid w:val="009A0CF0"/>
    <w:rsid w:val="009A60E2"/>
    <w:rsid w:val="009B4313"/>
    <w:rsid w:val="009B5D0C"/>
    <w:rsid w:val="009D1492"/>
    <w:rsid w:val="009E65E7"/>
    <w:rsid w:val="00A051F3"/>
    <w:rsid w:val="00A2066A"/>
    <w:rsid w:val="00A31DF3"/>
    <w:rsid w:val="00A63D1C"/>
    <w:rsid w:val="00A8372F"/>
    <w:rsid w:val="00AB35F5"/>
    <w:rsid w:val="00AD57F2"/>
    <w:rsid w:val="00AE1B67"/>
    <w:rsid w:val="00AE7061"/>
    <w:rsid w:val="00B05726"/>
    <w:rsid w:val="00B06C36"/>
    <w:rsid w:val="00B218F9"/>
    <w:rsid w:val="00B23623"/>
    <w:rsid w:val="00B23D8F"/>
    <w:rsid w:val="00B243FA"/>
    <w:rsid w:val="00B2596D"/>
    <w:rsid w:val="00B306B7"/>
    <w:rsid w:val="00B437F4"/>
    <w:rsid w:val="00B50603"/>
    <w:rsid w:val="00B55984"/>
    <w:rsid w:val="00B55990"/>
    <w:rsid w:val="00B61358"/>
    <w:rsid w:val="00B71606"/>
    <w:rsid w:val="00B93DDB"/>
    <w:rsid w:val="00B96118"/>
    <w:rsid w:val="00B96D39"/>
    <w:rsid w:val="00BD7EA8"/>
    <w:rsid w:val="00BE2AD9"/>
    <w:rsid w:val="00BE2CA0"/>
    <w:rsid w:val="00BE38C5"/>
    <w:rsid w:val="00BE59C7"/>
    <w:rsid w:val="00BF221D"/>
    <w:rsid w:val="00BF60AE"/>
    <w:rsid w:val="00C15510"/>
    <w:rsid w:val="00C47493"/>
    <w:rsid w:val="00C47E11"/>
    <w:rsid w:val="00C50D84"/>
    <w:rsid w:val="00C52FB4"/>
    <w:rsid w:val="00C67AE0"/>
    <w:rsid w:val="00C778AE"/>
    <w:rsid w:val="00C86969"/>
    <w:rsid w:val="00C918A9"/>
    <w:rsid w:val="00C92078"/>
    <w:rsid w:val="00CB147F"/>
    <w:rsid w:val="00CB7D67"/>
    <w:rsid w:val="00CE4C13"/>
    <w:rsid w:val="00CE640A"/>
    <w:rsid w:val="00CF5DCD"/>
    <w:rsid w:val="00D023E5"/>
    <w:rsid w:val="00D10586"/>
    <w:rsid w:val="00D210CD"/>
    <w:rsid w:val="00D21A37"/>
    <w:rsid w:val="00D44270"/>
    <w:rsid w:val="00D50281"/>
    <w:rsid w:val="00D53205"/>
    <w:rsid w:val="00D53905"/>
    <w:rsid w:val="00D566F8"/>
    <w:rsid w:val="00D56AC5"/>
    <w:rsid w:val="00D73453"/>
    <w:rsid w:val="00D73808"/>
    <w:rsid w:val="00D77D00"/>
    <w:rsid w:val="00D92E16"/>
    <w:rsid w:val="00DA3632"/>
    <w:rsid w:val="00DA7DD6"/>
    <w:rsid w:val="00DB36EF"/>
    <w:rsid w:val="00DB7B37"/>
    <w:rsid w:val="00DC2DFC"/>
    <w:rsid w:val="00DC62E1"/>
    <w:rsid w:val="00DD32B6"/>
    <w:rsid w:val="00DD4009"/>
    <w:rsid w:val="00DD457F"/>
    <w:rsid w:val="00DD6B7F"/>
    <w:rsid w:val="00DE2D3F"/>
    <w:rsid w:val="00DF6453"/>
    <w:rsid w:val="00E03F7A"/>
    <w:rsid w:val="00E14E5D"/>
    <w:rsid w:val="00E15998"/>
    <w:rsid w:val="00E237BC"/>
    <w:rsid w:val="00E4522C"/>
    <w:rsid w:val="00E56637"/>
    <w:rsid w:val="00E60AFB"/>
    <w:rsid w:val="00E60C2F"/>
    <w:rsid w:val="00E63BE4"/>
    <w:rsid w:val="00E72FA3"/>
    <w:rsid w:val="00E73A9A"/>
    <w:rsid w:val="00E80266"/>
    <w:rsid w:val="00E818B0"/>
    <w:rsid w:val="00E96D69"/>
    <w:rsid w:val="00EA0284"/>
    <w:rsid w:val="00EB2816"/>
    <w:rsid w:val="00EC6D4E"/>
    <w:rsid w:val="00EC76E3"/>
    <w:rsid w:val="00ED6C03"/>
    <w:rsid w:val="00EE37B1"/>
    <w:rsid w:val="00F0116C"/>
    <w:rsid w:val="00F01D6E"/>
    <w:rsid w:val="00F02CCD"/>
    <w:rsid w:val="00F17ABC"/>
    <w:rsid w:val="00F17B55"/>
    <w:rsid w:val="00F23F74"/>
    <w:rsid w:val="00F36ACF"/>
    <w:rsid w:val="00F40718"/>
    <w:rsid w:val="00F44A60"/>
    <w:rsid w:val="00F51302"/>
    <w:rsid w:val="00F51752"/>
    <w:rsid w:val="00F518D2"/>
    <w:rsid w:val="00F60AFD"/>
    <w:rsid w:val="00F61096"/>
    <w:rsid w:val="00F67203"/>
    <w:rsid w:val="00F8772C"/>
    <w:rsid w:val="00F90C00"/>
    <w:rsid w:val="00F95247"/>
    <w:rsid w:val="00FB3D89"/>
    <w:rsid w:val="00FC2B5D"/>
    <w:rsid w:val="00FC42D9"/>
    <w:rsid w:val="00FC5301"/>
    <w:rsid w:val="00FE3D4A"/>
    <w:rsid w:val="00FF0476"/>
    <w:rsid w:val="00FF430D"/>
    <w:rsid w:val="00FF7A2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560A"/>
  </w:style>
  <w:style w:type="paragraph" w:styleId="Ttulo1">
    <w:name w:val="heading 1"/>
    <w:basedOn w:val="Normal"/>
    <w:link w:val="Ttulo1Char"/>
    <w:uiPriority w:val="1"/>
    <w:qFormat/>
    <w:rsid w:val="003B560A"/>
    <w:pPr>
      <w:ind w:left="102"/>
      <w:outlineLvl w:val="0"/>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B560A"/>
    <w:tblPr>
      <w:tblInd w:w="0" w:type="dxa"/>
      <w:tblCellMar>
        <w:top w:w="0" w:type="dxa"/>
        <w:left w:w="0" w:type="dxa"/>
        <w:bottom w:w="0" w:type="dxa"/>
        <w:right w:w="0" w:type="dxa"/>
      </w:tblCellMar>
    </w:tblPr>
  </w:style>
  <w:style w:type="paragraph" w:styleId="Corpodetexto">
    <w:name w:val="Body Text"/>
    <w:basedOn w:val="Normal"/>
    <w:uiPriority w:val="1"/>
    <w:qFormat/>
    <w:rsid w:val="003B560A"/>
    <w:pPr>
      <w:spacing w:before="6"/>
      <w:ind w:left="822" w:hanging="360"/>
    </w:pPr>
    <w:rPr>
      <w:rFonts w:ascii="Times New Roman" w:eastAsia="Times New Roman" w:hAnsi="Times New Roman"/>
      <w:sz w:val="24"/>
      <w:szCs w:val="24"/>
    </w:rPr>
  </w:style>
  <w:style w:type="paragraph" w:styleId="PargrafodaLista">
    <w:name w:val="List Paragraph"/>
    <w:basedOn w:val="Normal"/>
    <w:uiPriority w:val="1"/>
    <w:qFormat/>
    <w:rsid w:val="003B560A"/>
  </w:style>
  <w:style w:type="paragraph" w:customStyle="1" w:styleId="TableParagraph">
    <w:name w:val="Table Paragraph"/>
    <w:basedOn w:val="Normal"/>
    <w:uiPriority w:val="1"/>
    <w:qFormat/>
    <w:rsid w:val="003B560A"/>
  </w:style>
  <w:style w:type="paragraph" w:styleId="Textodebalo">
    <w:name w:val="Balloon Text"/>
    <w:basedOn w:val="Normal"/>
    <w:link w:val="TextodebaloChar"/>
    <w:uiPriority w:val="99"/>
    <w:semiHidden/>
    <w:unhideWhenUsed/>
    <w:rsid w:val="00DA7DD6"/>
    <w:rPr>
      <w:rFonts w:ascii="Tahoma" w:hAnsi="Tahoma" w:cs="Tahoma"/>
      <w:sz w:val="16"/>
      <w:szCs w:val="16"/>
    </w:rPr>
  </w:style>
  <w:style w:type="character" w:customStyle="1" w:styleId="TextodebaloChar">
    <w:name w:val="Texto de balão Char"/>
    <w:basedOn w:val="Fontepargpadro"/>
    <w:link w:val="Textodebalo"/>
    <w:uiPriority w:val="99"/>
    <w:semiHidden/>
    <w:rsid w:val="00DA7DD6"/>
    <w:rPr>
      <w:rFonts w:ascii="Tahoma" w:hAnsi="Tahoma" w:cs="Tahoma"/>
      <w:sz w:val="16"/>
      <w:szCs w:val="16"/>
    </w:rPr>
  </w:style>
  <w:style w:type="paragraph" w:styleId="NormalWeb">
    <w:name w:val="Normal (Web)"/>
    <w:basedOn w:val="Normal"/>
    <w:uiPriority w:val="99"/>
    <w:unhideWhenUsed/>
    <w:rsid w:val="008B7573"/>
    <w:pPr>
      <w:widowControl/>
      <w:spacing w:before="100" w:beforeAutospacing="1" w:after="100" w:afterAutospacing="1"/>
    </w:pPr>
    <w:rPr>
      <w:rFonts w:ascii="Times New Roman" w:eastAsia="Times New Roman" w:hAnsi="Times New Roman" w:cs="Times New Roman"/>
      <w:sz w:val="24"/>
      <w:szCs w:val="24"/>
      <w:lang w:val="pt-BR" w:eastAsia="pt-BR"/>
    </w:rPr>
  </w:style>
  <w:style w:type="paragraph" w:styleId="Cabealho">
    <w:name w:val="header"/>
    <w:basedOn w:val="Normal"/>
    <w:link w:val="CabealhoChar"/>
    <w:uiPriority w:val="99"/>
    <w:semiHidden/>
    <w:unhideWhenUsed/>
    <w:rsid w:val="00E63BE4"/>
    <w:pPr>
      <w:tabs>
        <w:tab w:val="center" w:pos="4252"/>
        <w:tab w:val="right" w:pos="8504"/>
      </w:tabs>
    </w:pPr>
  </w:style>
  <w:style w:type="character" w:customStyle="1" w:styleId="CabealhoChar">
    <w:name w:val="Cabeçalho Char"/>
    <w:basedOn w:val="Fontepargpadro"/>
    <w:link w:val="Cabealho"/>
    <w:uiPriority w:val="99"/>
    <w:semiHidden/>
    <w:rsid w:val="00E63BE4"/>
  </w:style>
  <w:style w:type="paragraph" w:styleId="Rodap">
    <w:name w:val="footer"/>
    <w:basedOn w:val="Normal"/>
    <w:link w:val="RodapChar"/>
    <w:uiPriority w:val="99"/>
    <w:unhideWhenUsed/>
    <w:rsid w:val="00E63BE4"/>
    <w:pPr>
      <w:tabs>
        <w:tab w:val="center" w:pos="4252"/>
        <w:tab w:val="right" w:pos="8504"/>
      </w:tabs>
    </w:pPr>
  </w:style>
  <w:style w:type="character" w:customStyle="1" w:styleId="RodapChar">
    <w:name w:val="Rodapé Char"/>
    <w:basedOn w:val="Fontepargpadro"/>
    <w:link w:val="Rodap"/>
    <w:uiPriority w:val="99"/>
    <w:rsid w:val="00E63BE4"/>
  </w:style>
  <w:style w:type="table" w:styleId="Tabelacomgrade">
    <w:name w:val="Table Grid"/>
    <w:basedOn w:val="Tabelanormal"/>
    <w:uiPriority w:val="59"/>
    <w:rsid w:val="004121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rte">
    <w:name w:val="Strong"/>
    <w:basedOn w:val="Fontepargpadro"/>
    <w:uiPriority w:val="22"/>
    <w:qFormat/>
    <w:rsid w:val="00AB35F5"/>
    <w:rPr>
      <w:b/>
      <w:bCs/>
    </w:rPr>
  </w:style>
  <w:style w:type="character" w:styleId="Hyperlink">
    <w:name w:val="Hyperlink"/>
    <w:basedOn w:val="Fontepargpadro"/>
    <w:uiPriority w:val="99"/>
    <w:unhideWhenUsed/>
    <w:rsid w:val="00AB35F5"/>
    <w:rPr>
      <w:color w:val="0000FF"/>
      <w:u w:val="single"/>
    </w:rPr>
  </w:style>
  <w:style w:type="paragraph" w:customStyle="1" w:styleId="Default">
    <w:name w:val="Default"/>
    <w:rsid w:val="00507849"/>
    <w:pPr>
      <w:widowControl/>
      <w:autoSpaceDE w:val="0"/>
      <w:autoSpaceDN w:val="0"/>
      <w:adjustRightInd w:val="0"/>
    </w:pPr>
    <w:rPr>
      <w:rFonts w:ascii="Times New Roman" w:hAnsi="Times New Roman" w:cs="Times New Roman"/>
      <w:color w:val="000000"/>
      <w:sz w:val="24"/>
      <w:szCs w:val="24"/>
      <w:lang w:val="pt-BR"/>
    </w:rPr>
  </w:style>
  <w:style w:type="character" w:customStyle="1" w:styleId="Ttulo1Char">
    <w:name w:val="Título 1 Char"/>
    <w:basedOn w:val="Fontepargpadro"/>
    <w:link w:val="Ttulo1"/>
    <w:uiPriority w:val="1"/>
    <w:rsid w:val="00921FCE"/>
    <w:rPr>
      <w:rFonts w:ascii="Times New Roman" w:eastAsia="Times New Roman" w:hAnsi="Times New Roman"/>
      <w:b/>
      <w:bCs/>
      <w:sz w:val="24"/>
      <w:szCs w:val="24"/>
    </w:rPr>
  </w:style>
  <w:style w:type="paragraph" w:customStyle="1" w:styleId="dou-paragraph">
    <w:name w:val="dou-paragraph"/>
    <w:basedOn w:val="Normal"/>
    <w:rsid w:val="00B05726"/>
    <w:pPr>
      <w:widowControl/>
      <w:spacing w:before="100" w:beforeAutospacing="1" w:after="100" w:afterAutospacing="1"/>
    </w:pPr>
    <w:rPr>
      <w:rFonts w:ascii="Times New Roman" w:eastAsia="Times New Roman" w:hAnsi="Times New Roman" w:cs="Times New Roman"/>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6320878">
      <w:bodyDiv w:val="1"/>
      <w:marLeft w:val="0"/>
      <w:marRight w:val="0"/>
      <w:marTop w:val="0"/>
      <w:marBottom w:val="0"/>
      <w:divBdr>
        <w:top w:val="none" w:sz="0" w:space="0" w:color="auto"/>
        <w:left w:val="none" w:sz="0" w:space="0" w:color="auto"/>
        <w:bottom w:val="none" w:sz="0" w:space="0" w:color="auto"/>
        <w:right w:val="none" w:sz="0" w:space="0" w:color="auto"/>
      </w:divBdr>
    </w:div>
    <w:div w:id="318265736">
      <w:bodyDiv w:val="1"/>
      <w:marLeft w:val="0"/>
      <w:marRight w:val="0"/>
      <w:marTop w:val="0"/>
      <w:marBottom w:val="0"/>
      <w:divBdr>
        <w:top w:val="none" w:sz="0" w:space="0" w:color="auto"/>
        <w:left w:val="none" w:sz="0" w:space="0" w:color="auto"/>
        <w:bottom w:val="none" w:sz="0" w:space="0" w:color="auto"/>
        <w:right w:val="none" w:sz="0" w:space="0" w:color="auto"/>
      </w:divBdr>
    </w:div>
    <w:div w:id="564493922">
      <w:bodyDiv w:val="1"/>
      <w:marLeft w:val="0"/>
      <w:marRight w:val="0"/>
      <w:marTop w:val="0"/>
      <w:marBottom w:val="0"/>
      <w:divBdr>
        <w:top w:val="none" w:sz="0" w:space="0" w:color="auto"/>
        <w:left w:val="none" w:sz="0" w:space="0" w:color="auto"/>
        <w:bottom w:val="none" w:sz="0" w:space="0" w:color="auto"/>
        <w:right w:val="none" w:sz="0" w:space="0" w:color="auto"/>
      </w:divBdr>
      <w:divsChild>
        <w:div w:id="1741827982">
          <w:marLeft w:val="0"/>
          <w:marRight w:val="0"/>
          <w:marTop w:val="0"/>
          <w:marBottom w:val="0"/>
          <w:divBdr>
            <w:top w:val="none" w:sz="0" w:space="0" w:color="auto"/>
            <w:left w:val="none" w:sz="0" w:space="0" w:color="auto"/>
            <w:bottom w:val="none" w:sz="0" w:space="0" w:color="auto"/>
            <w:right w:val="none" w:sz="0" w:space="0" w:color="auto"/>
          </w:divBdr>
        </w:div>
        <w:div w:id="1815099238">
          <w:marLeft w:val="0"/>
          <w:marRight w:val="0"/>
          <w:marTop w:val="0"/>
          <w:marBottom w:val="0"/>
          <w:divBdr>
            <w:top w:val="none" w:sz="0" w:space="0" w:color="auto"/>
            <w:left w:val="none" w:sz="0" w:space="0" w:color="auto"/>
            <w:bottom w:val="none" w:sz="0" w:space="0" w:color="auto"/>
            <w:right w:val="none" w:sz="0" w:space="0" w:color="auto"/>
          </w:divBdr>
        </w:div>
        <w:div w:id="1795055905">
          <w:marLeft w:val="0"/>
          <w:marRight w:val="0"/>
          <w:marTop w:val="0"/>
          <w:marBottom w:val="0"/>
          <w:divBdr>
            <w:top w:val="none" w:sz="0" w:space="0" w:color="auto"/>
            <w:left w:val="none" w:sz="0" w:space="0" w:color="auto"/>
            <w:bottom w:val="none" w:sz="0" w:space="0" w:color="auto"/>
            <w:right w:val="none" w:sz="0" w:space="0" w:color="auto"/>
          </w:divBdr>
        </w:div>
        <w:div w:id="1453473150">
          <w:marLeft w:val="0"/>
          <w:marRight w:val="0"/>
          <w:marTop w:val="0"/>
          <w:marBottom w:val="0"/>
          <w:divBdr>
            <w:top w:val="none" w:sz="0" w:space="0" w:color="auto"/>
            <w:left w:val="none" w:sz="0" w:space="0" w:color="auto"/>
            <w:bottom w:val="none" w:sz="0" w:space="0" w:color="auto"/>
            <w:right w:val="none" w:sz="0" w:space="0" w:color="auto"/>
          </w:divBdr>
        </w:div>
        <w:div w:id="423958018">
          <w:marLeft w:val="0"/>
          <w:marRight w:val="0"/>
          <w:marTop w:val="0"/>
          <w:marBottom w:val="0"/>
          <w:divBdr>
            <w:top w:val="none" w:sz="0" w:space="0" w:color="auto"/>
            <w:left w:val="none" w:sz="0" w:space="0" w:color="auto"/>
            <w:bottom w:val="none" w:sz="0" w:space="0" w:color="auto"/>
            <w:right w:val="none" w:sz="0" w:space="0" w:color="auto"/>
          </w:divBdr>
        </w:div>
        <w:div w:id="1734428114">
          <w:marLeft w:val="0"/>
          <w:marRight w:val="0"/>
          <w:marTop w:val="0"/>
          <w:marBottom w:val="0"/>
          <w:divBdr>
            <w:top w:val="none" w:sz="0" w:space="0" w:color="auto"/>
            <w:left w:val="none" w:sz="0" w:space="0" w:color="auto"/>
            <w:bottom w:val="none" w:sz="0" w:space="0" w:color="auto"/>
            <w:right w:val="none" w:sz="0" w:space="0" w:color="auto"/>
          </w:divBdr>
        </w:div>
        <w:div w:id="610552739">
          <w:marLeft w:val="0"/>
          <w:marRight w:val="0"/>
          <w:marTop w:val="0"/>
          <w:marBottom w:val="0"/>
          <w:divBdr>
            <w:top w:val="none" w:sz="0" w:space="0" w:color="auto"/>
            <w:left w:val="none" w:sz="0" w:space="0" w:color="auto"/>
            <w:bottom w:val="none" w:sz="0" w:space="0" w:color="auto"/>
            <w:right w:val="none" w:sz="0" w:space="0" w:color="auto"/>
          </w:divBdr>
        </w:div>
        <w:div w:id="1178620107">
          <w:marLeft w:val="0"/>
          <w:marRight w:val="0"/>
          <w:marTop w:val="0"/>
          <w:marBottom w:val="0"/>
          <w:divBdr>
            <w:top w:val="none" w:sz="0" w:space="0" w:color="auto"/>
            <w:left w:val="none" w:sz="0" w:space="0" w:color="auto"/>
            <w:bottom w:val="none" w:sz="0" w:space="0" w:color="auto"/>
            <w:right w:val="none" w:sz="0" w:space="0" w:color="auto"/>
          </w:divBdr>
        </w:div>
        <w:div w:id="504706608">
          <w:marLeft w:val="0"/>
          <w:marRight w:val="0"/>
          <w:marTop w:val="0"/>
          <w:marBottom w:val="0"/>
          <w:divBdr>
            <w:top w:val="none" w:sz="0" w:space="0" w:color="auto"/>
            <w:left w:val="none" w:sz="0" w:space="0" w:color="auto"/>
            <w:bottom w:val="none" w:sz="0" w:space="0" w:color="auto"/>
            <w:right w:val="none" w:sz="0" w:space="0" w:color="auto"/>
          </w:divBdr>
        </w:div>
        <w:div w:id="1583103378">
          <w:marLeft w:val="0"/>
          <w:marRight w:val="0"/>
          <w:marTop w:val="0"/>
          <w:marBottom w:val="0"/>
          <w:divBdr>
            <w:top w:val="none" w:sz="0" w:space="0" w:color="auto"/>
            <w:left w:val="none" w:sz="0" w:space="0" w:color="auto"/>
            <w:bottom w:val="none" w:sz="0" w:space="0" w:color="auto"/>
            <w:right w:val="none" w:sz="0" w:space="0" w:color="auto"/>
          </w:divBdr>
        </w:div>
        <w:div w:id="641157935">
          <w:marLeft w:val="0"/>
          <w:marRight w:val="0"/>
          <w:marTop w:val="0"/>
          <w:marBottom w:val="0"/>
          <w:divBdr>
            <w:top w:val="none" w:sz="0" w:space="0" w:color="auto"/>
            <w:left w:val="none" w:sz="0" w:space="0" w:color="auto"/>
            <w:bottom w:val="none" w:sz="0" w:space="0" w:color="auto"/>
            <w:right w:val="none" w:sz="0" w:space="0" w:color="auto"/>
          </w:divBdr>
        </w:div>
        <w:div w:id="1792894766">
          <w:marLeft w:val="0"/>
          <w:marRight w:val="0"/>
          <w:marTop w:val="0"/>
          <w:marBottom w:val="0"/>
          <w:divBdr>
            <w:top w:val="none" w:sz="0" w:space="0" w:color="auto"/>
            <w:left w:val="none" w:sz="0" w:space="0" w:color="auto"/>
            <w:bottom w:val="none" w:sz="0" w:space="0" w:color="auto"/>
            <w:right w:val="none" w:sz="0" w:space="0" w:color="auto"/>
          </w:divBdr>
        </w:div>
        <w:div w:id="1889683382">
          <w:marLeft w:val="0"/>
          <w:marRight w:val="0"/>
          <w:marTop w:val="0"/>
          <w:marBottom w:val="0"/>
          <w:divBdr>
            <w:top w:val="none" w:sz="0" w:space="0" w:color="auto"/>
            <w:left w:val="none" w:sz="0" w:space="0" w:color="auto"/>
            <w:bottom w:val="none" w:sz="0" w:space="0" w:color="auto"/>
            <w:right w:val="none" w:sz="0" w:space="0" w:color="auto"/>
          </w:divBdr>
        </w:div>
        <w:div w:id="1076247797">
          <w:marLeft w:val="0"/>
          <w:marRight w:val="0"/>
          <w:marTop w:val="0"/>
          <w:marBottom w:val="0"/>
          <w:divBdr>
            <w:top w:val="none" w:sz="0" w:space="0" w:color="auto"/>
            <w:left w:val="none" w:sz="0" w:space="0" w:color="auto"/>
            <w:bottom w:val="none" w:sz="0" w:space="0" w:color="auto"/>
            <w:right w:val="none" w:sz="0" w:space="0" w:color="auto"/>
          </w:divBdr>
        </w:div>
        <w:div w:id="493104702">
          <w:marLeft w:val="0"/>
          <w:marRight w:val="0"/>
          <w:marTop w:val="0"/>
          <w:marBottom w:val="0"/>
          <w:divBdr>
            <w:top w:val="none" w:sz="0" w:space="0" w:color="auto"/>
            <w:left w:val="none" w:sz="0" w:space="0" w:color="auto"/>
            <w:bottom w:val="none" w:sz="0" w:space="0" w:color="auto"/>
            <w:right w:val="none" w:sz="0" w:space="0" w:color="auto"/>
          </w:divBdr>
        </w:div>
      </w:divsChild>
    </w:div>
    <w:div w:id="580524783">
      <w:bodyDiv w:val="1"/>
      <w:marLeft w:val="0"/>
      <w:marRight w:val="0"/>
      <w:marTop w:val="0"/>
      <w:marBottom w:val="0"/>
      <w:divBdr>
        <w:top w:val="none" w:sz="0" w:space="0" w:color="auto"/>
        <w:left w:val="none" w:sz="0" w:space="0" w:color="auto"/>
        <w:bottom w:val="none" w:sz="0" w:space="0" w:color="auto"/>
        <w:right w:val="none" w:sz="0" w:space="0" w:color="auto"/>
      </w:divBdr>
    </w:div>
    <w:div w:id="721909055">
      <w:bodyDiv w:val="1"/>
      <w:marLeft w:val="0"/>
      <w:marRight w:val="0"/>
      <w:marTop w:val="0"/>
      <w:marBottom w:val="0"/>
      <w:divBdr>
        <w:top w:val="none" w:sz="0" w:space="0" w:color="auto"/>
        <w:left w:val="none" w:sz="0" w:space="0" w:color="auto"/>
        <w:bottom w:val="none" w:sz="0" w:space="0" w:color="auto"/>
        <w:right w:val="none" w:sz="0" w:space="0" w:color="auto"/>
      </w:divBdr>
    </w:div>
    <w:div w:id="1722514963">
      <w:bodyDiv w:val="1"/>
      <w:marLeft w:val="0"/>
      <w:marRight w:val="0"/>
      <w:marTop w:val="0"/>
      <w:marBottom w:val="0"/>
      <w:divBdr>
        <w:top w:val="none" w:sz="0" w:space="0" w:color="auto"/>
        <w:left w:val="none" w:sz="0" w:space="0" w:color="auto"/>
        <w:bottom w:val="none" w:sz="0" w:space="0" w:color="auto"/>
        <w:right w:val="none" w:sz="0" w:space="0" w:color="auto"/>
      </w:divBdr>
    </w:div>
    <w:div w:id="2097707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8017</Words>
  <Characters>43292</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Defesa Civil 138</cp:lastModifiedBy>
  <cp:revision>8</cp:revision>
  <dcterms:created xsi:type="dcterms:W3CDTF">2020-03-23T11:50:00Z</dcterms:created>
  <dcterms:modified xsi:type="dcterms:W3CDTF">2020-03-23T11:56:00Z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2020-03-21T00:00:00Z</vt:filetime>
  </property>
  <property fmtid="{D5CDD505-2E9C-101B-9397-08002B2CF9AE}" pid="3" name="LastSaved">
    <vt:filetime>2020-03-21T00:00:00Z</vt:filetime>
  </property>
</Properties>
</file>